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before="80" w:after="240"/>
        <w:rPr>
          <w:rFonts w:ascii="微软雅黑" w:hAnsi="微软雅黑" w:eastAsia="微软雅黑"/>
        </w:rPr>
      </w:pPr>
      <w:r>
        <w:rPr>
          <w:rFonts w:ascii="微软雅黑" w:hAnsi="微软雅黑" w:eastAsia="微软雅黑"/>
        </w:rPr>
        <w:t>谈判釆购公告</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480"/>
        <w:jc w:val="both"/>
        <w:textAlignment w:val="auto"/>
        <w:rPr>
          <w:rFonts w:ascii="微软雅黑" w:hAnsi="微软雅黑" w:eastAsia="微软雅黑"/>
          <w:sz w:val="22"/>
          <w:szCs w:val="22"/>
          <w:lang w:eastAsia="zh-CN"/>
        </w:rPr>
      </w:pPr>
      <w:bookmarkStart w:id="0" w:name="bookmark6"/>
      <w:bookmarkStart w:id="1" w:name="OLE_LINK1"/>
      <w:r>
        <w:rPr>
          <w:rFonts w:hint="eastAsia" w:ascii="微软雅黑" w:hAnsi="微软雅黑" w:eastAsia="微软雅黑"/>
          <w:sz w:val="22"/>
          <w:szCs w:val="22"/>
        </w:rPr>
        <w:t>四川中佳天骋工程项目管理有限公司受</w:t>
      </w:r>
      <w:r>
        <w:rPr>
          <w:rFonts w:hint="eastAsia" w:ascii="微软雅黑" w:hAnsi="微软雅黑" w:eastAsia="微软雅黑"/>
          <w:sz w:val="22"/>
          <w:szCs w:val="22"/>
          <w:u w:val="none"/>
          <w:lang w:eastAsia="zh-CN"/>
        </w:rPr>
        <w:t>宜宾市殡仪馆</w:t>
      </w:r>
      <w:r>
        <w:rPr>
          <w:rFonts w:hint="eastAsia" w:ascii="微软雅黑" w:hAnsi="微软雅黑" w:eastAsia="微软雅黑"/>
          <w:sz w:val="22"/>
          <w:szCs w:val="22"/>
          <w:u w:val="none"/>
        </w:rPr>
        <w:t>（以下简称“采购人”）委托，拟对</w:t>
      </w:r>
      <w:r>
        <w:rPr>
          <w:rFonts w:hint="eastAsia" w:ascii="微软雅黑" w:hAnsi="微软雅黑" w:eastAsia="微软雅黑"/>
          <w:sz w:val="22"/>
          <w:szCs w:val="22"/>
          <w:u w:val="none"/>
          <w:lang w:eastAsia="zh-CN"/>
        </w:rPr>
        <w:t>宜宾市殡仪馆殡葬服务能力提升项目</w:t>
      </w:r>
      <w:r>
        <w:rPr>
          <w:rFonts w:hint="eastAsia" w:ascii="微软雅黑" w:hAnsi="微软雅黑" w:eastAsia="微软雅黑"/>
          <w:sz w:val="22"/>
          <w:szCs w:val="22"/>
        </w:rPr>
        <w:t>采用竞争性谈判方式进行采购，特邀请符合本次采购要求的供应商参加本项目的竞争性谈判。</w:t>
      </w:r>
    </w:p>
    <w:p>
      <w:pPr>
        <w:pStyle w:val="7"/>
        <w:keepNext w:val="0"/>
        <w:keepLines w:val="0"/>
        <w:pageBreakBefore w:val="0"/>
        <w:widowControl w:val="0"/>
        <w:kinsoku/>
        <w:wordWrap/>
        <w:overflowPunct/>
        <w:topLinePunct w:val="0"/>
        <w:autoSpaceDE/>
        <w:autoSpaceDN/>
        <w:bidi w:val="0"/>
        <w:adjustRightInd/>
        <w:snapToGrid/>
        <w:spacing w:after="40" w:line="350" w:lineRule="exact"/>
        <w:ind w:left="0" w:leftChars="0" w:firstLine="240" w:firstLineChars="100"/>
        <w:jc w:val="both"/>
        <w:textAlignment w:val="auto"/>
        <w:rPr>
          <w:rFonts w:ascii="微软雅黑" w:hAnsi="微软雅黑" w:eastAsia="微软雅黑"/>
          <w:b/>
          <w:sz w:val="24"/>
          <w:szCs w:val="22"/>
        </w:rPr>
      </w:pPr>
      <w:r>
        <w:rPr>
          <w:rFonts w:ascii="微软雅黑" w:hAnsi="微软雅黑" w:eastAsia="微软雅黑"/>
          <w:b/>
          <w:sz w:val="24"/>
          <w:szCs w:val="22"/>
        </w:rPr>
        <w:t>一</w:t>
      </w:r>
      <w:bookmarkEnd w:id="0"/>
      <w:r>
        <w:rPr>
          <w:rFonts w:ascii="微软雅黑" w:hAnsi="微软雅黑" w:eastAsia="微软雅黑"/>
          <w:b/>
          <w:sz w:val="24"/>
          <w:szCs w:val="22"/>
        </w:rPr>
        <w:t>、项目概况</w:t>
      </w:r>
    </w:p>
    <w:p>
      <w:pPr>
        <w:pStyle w:val="7"/>
        <w:keepNext w:val="0"/>
        <w:keepLines w:val="0"/>
        <w:pageBreakBefore w:val="0"/>
        <w:widowControl w:val="0"/>
        <w:tabs>
          <w:tab w:val="left" w:pos="1251"/>
        </w:tabs>
        <w:kinsoku/>
        <w:wordWrap/>
        <w:overflowPunct/>
        <w:topLinePunct w:val="0"/>
        <w:autoSpaceDE/>
        <w:autoSpaceDN/>
        <w:bidi w:val="0"/>
        <w:adjustRightInd/>
        <w:snapToGrid/>
        <w:spacing w:after="40" w:line="350" w:lineRule="exact"/>
        <w:ind w:firstLine="600"/>
        <w:jc w:val="both"/>
        <w:textAlignment w:val="auto"/>
        <w:rPr>
          <w:rFonts w:hint="eastAsia" w:ascii="微软雅黑" w:hAnsi="微软雅黑" w:eastAsia="微软雅黑"/>
          <w:sz w:val="22"/>
          <w:szCs w:val="22"/>
          <w:lang w:eastAsia="zh-CN"/>
        </w:rPr>
      </w:pPr>
      <w:bookmarkStart w:id="2" w:name="bookmark7"/>
      <w:r>
        <w:rPr>
          <w:rFonts w:ascii="微软雅黑" w:hAnsi="微软雅黑" w:eastAsia="微软雅黑"/>
          <w:sz w:val="22"/>
          <w:szCs w:val="22"/>
        </w:rPr>
        <w:t>（</w:t>
      </w:r>
      <w:bookmarkEnd w:id="2"/>
      <w:r>
        <w:rPr>
          <w:rFonts w:ascii="微软雅黑" w:hAnsi="微软雅黑" w:eastAsia="微软雅黑"/>
          <w:sz w:val="22"/>
          <w:szCs w:val="22"/>
        </w:rPr>
        <w:t>一）项目名称：</w:t>
      </w:r>
      <w:bookmarkStart w:id="3" w:name="bookmark9"/>
      <w:r>
        <w:rPr>
          <w:rFonts w:hint="eastAsia" w:ascii="微软雅黑" w:hAnsi="微软雅黑" w:eastAsia="微软雅黑"/>
          <w:sz w:val="22"/>
          <w:szCs w:val="22"/>
          <w:lang w:eastAsia="zh-CN"/>
        </w:rPr>
        <w:t>宜宾市殡仪馆殡葬服务能力提升项目</w:t>
      </w:r>
    </w:p>
    <w:bookmarkEnd w:id="3"/>
    <w:p>
      <w:pPr>
        <w:pStyle w:val="7"/>
        <w:keepNext w:val="0"/>
        <w:keepLines w:val="0"/>
        <w:pageBreakBefore w:val="0"/>
        <w:widowControl w:val="0"/>
        <w:tabs>
          <w:tab w:val="left" w:pos="1251"/>
        </w:tabs>
        <w:kinsoku/>
        <w:wordWrap/>
        <w:overflowPunct/>
        <w:topLinePunct w:val="0"/>
        <w:autoSpaceDE/>
        <w:autoSpaceDN/>
        <w:bidi w:val="0"/>
        <w:adjustRightInd/>
        <w:snapToGrid/>
        <w:spacing w:after="40" w:line="350" w:lineRule="exact"/>
        <w:ind w:firstLine="600"/>
        <w:jc w:val="both"/>
        <w:textAlignment w:val="auto"/>
        <w:rPr>
          <w:rFonts w:ascii="微软雅黑" w:hAnsi="微软雅黑" w:eastAsia="微软雅黑"/>
          <w:sz w:val="22"/>
          <w:szCs w:val="22"/>
          <w:lang w:eastAsia="zh-CN"/>
        </w:rPr>
      </w:pPr>
      <w:bookmarkStart w:id="4" w:name="bookmark8"/>
      <w:r>
        <w:rPr>
          <w:rFonts w:ascii="微软雅黑" w:hAnsi="微软雅黑" w:eastAsia="微软雅黑"/>
          <w:sz w:val="22"/>
          <w:szCs w:val="22"/>
        </w:rPr>
        <w:t>（</w:t>
      </w:r>
      <w:bookmarkEnd w:id="4"/>
      <w:r>
        <w:rPr>
          <w:rFonts w:ascii="微软雅黑" w:hAnsi="微软雅黑" w:eastAsia="微软雅黑"/>
          <w:sz w:val="22"/>
          <w:szCs w:val="22"/>
        </w:rPr>
        <w:t>二）釆购预算</w:t>
      </w: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284055.56</w:t>
      </w:r>
      <w:r>
        <w:rPr>
          <w:rFonts w:hint="eastAsia" w:ascii="微软雅黑" w:hAnsi="微软雅黑" w:eastAsia="微软雅黑"/>
          <w:sz w:val="22"/>
          <w:szCs w:val="22"/>
          <w:lang w:eastAsia="zh-CN"/>
        </w:rPr>
        <w:t>元</w:t>
      </w:r>
    </w:p>
    <w:p>
      <w:pPr>
        <w:pStyle w:val="7"/>
        <w:keepNext w:val="0"/>
        <w:keepLines w:val="0"/>
        <w:pageBreakBefore w:val="0"/>
        <w:widowControl w:val="0"/>
        <w:tabs>
          <w:tab w:val="left" w:pos="1251"/>
        </w:tabs>
        <w:kinsoku/>
        <w:wordWrap/>
        <w:overflowPunct/>
        <w:topLinePunct w:val="0"/>
        <w:autoSpaceDE/>
        <w:autoSpaceDN/>
        <w:bidi w:val="0"/>
        <w:adjustRightInd/>
        <w:snapToGrid/>
        <w:spacing w:after="40" w:line="350" w:lineRule="exact"/>
        <w:ind w:firstLine="600"/>
        <w:jc w:val="both"/>
        <w:textAlignment w:val="auto"/>
        <w:rPr>
          <w:rFonts w:ascii="微软雅黑" w:hAnsi="微软雅黑" w:eastAsia="微软雅黑"/>
          <w:sz w:val="22"/>
          <w:szCs w:val="22"/>
          <w:lang w:eastAsia="zh-CN"/>
        </w:rPr>
      </w:pPr>
      <w:r>
        <w:rPr>
          <w:rFonts w:hint="eastAsia" w:ascii="微软雅黑" w:hAnsi="微软雅黑" w:eastAsia="微软雅黑"/>
          <w:sz w:val="22"/>
          <w:szCs w:val="22"/>
          <w:lang w:eastAsia="zh-CN"/>
        </w:rPr>
        <w:t>（三）资金来源</w:t>
      </w:r>
      <w:r>
        <w:rPr>
          <w:rFonts w:ascii="微软雅黑" w:hAnsi="微软雅黑" w:eastAsia="微软雅黑"/>
          <w:sz w:val="22"/>
          <w:szCs w:val="22"/>
        </w:rPr>
        <w:t>：</w:t>
      </w:r>
      <w:r>
        <w:rPr>
          <w:rFonts w:hint="eastAsia" w:ascii="微软雅黑" w:hAnsi="微软雅黑" w:eastAsia="微软雅黑"/>
          <w:sz w:val="22"/>
          <w:szCs w:val="22"/>
          <w:lang w:eastAsia="zh-CN"/>
        </w:rPr>
        <w:t>财政拨款</w:t>
      </w:r>
    </w:p>
    <w:p>
      <w:pPr>
        <w:pStyle w:val="7"/>
        <w:keepNext w:val="0"/>
        <w:keepLines w:val="0"/>
        <w:pageBreakBefore w:val="0"/>
        <w:widowControl w:val="0"/>
        <w:tabs>
          <w:tab w:val="left" w:pos="1251"/>
        </w:tabs>
        <w:kinsoku/>
        <w:wordWrap/>
        <w:overflowPunct/>
        <w:topLinePunct w:val="0"/>
        <w:autoSpaceDE/>
        <w:autoSpaceDN/>
        <w:bidi w:val="0"/>
        <w:adjustRightInd/>
        <w:snapToGrid/>
        <w:spacing w:after="160" w:line="350" w:lineRule="exact"/>
        <w:ind w:firstLine="600"/>
        <w:jc w:val="both"/>
        <w:textAlignment w:val="auto"/>
        <w:rPr>
          <w:rFonts w:hint="eastAsia" w:ascii="微软雅黑" w:hAnsi="微软雅黑" w:eastAsia="微软雅黑"/>
          <w:sz w:val="22"/>
          <w:szCs w:val="22"/>
          <w:lang w:eastAsia="zh-CN"/>
        </w:rPr>
      </w:pPr>
      <w:bookmarkStart w:id="5" w:name="bookmark10"/>
      <w:r>
        <w:rPr>
          <w:rFonts w:ascii="微软雅黑" w:hAnsi="微软雅黑" w:eastAsia="微软雅黑"/>
          <w:sz w:val="22"/>
          <w:szCs w:val="22"/>
        </w:rPr>
        <w:t>（</w:t>
      </w:r>
      <w:bookmarkEnd w:id="5"/>
      <w:r>
        <w:rPr>
          <w:rFonts w:ascii="微软雅黑" w:hAnsi="微软雅黑" w:eastAsia="微软雅黑"/>
          <w:sz w:val="22"/>
          <w:szCs w:val="22"/>
        </w:rPr>
        <w:t>四）</w:t>
      </w:r>
      <w:r>
        <w:rPr>
          <w:rFonts w:hint="eastAsia" w:ascii="微软雅黑" w:hAnsi="微软雅黑" w:eastAsia="微软雅黑"/>
          <w:sz w:val="22"/>
          <w:szCs w:val="22"/>
          <w:lang w:eastAsia="zh-CN"/>
        </w:rPr>
        <w:t>项目类型：工程类</w:t>
      </w:r>
    </w:p>
    <w:p>
      <w:pPr>
        <w:pStyle w:val="7"/>
        <w:keepNext w:val="0"/>
        <w:keepLines w:val="0"/>
        <w:pageBreakBefore w:val="0"/>
        <w:widowControl w:val="0"/>
        <w:tabs>
          <w:tab w:val="left" w:pos="1251"/>
        </w:tabs>
        <w:kinsoku/>
        <w:wordWrap/>
        <w:overflowPunct/>
        <w:topLinePunct w:val="0"/>
        <w:autoSpaceDE/>
        <w:autoSpaceDN/>
        <w:bidi w:val="0"/>
        <w:adjustRightInd/>
        <w:snapToGrid/>
        <w:spacing w:after="160" w:line="350" w:lineRule="exact"/>
        <w:ind w:firstLine="600"/>
        <w:jc w:val="both"/>
        <w:textAlignment w:val="auto"/>
        <w:rPr>
          <w:rFonts w:hint="default" w:ascii="微软雅黑" w:hAnsi="微软雅黑" w:eastAsia="微软雅黑"/>
          <w:sz w:val="22"/>
          <w:szCs w:val="22"/>
          <w:lang w:val="en-US" w:eastAsia="zh-CN"/>
        </w:rPr>
      </w:pPr>
      <w:r>
        <w:rPr>
          <w:rFonts w:hint="eastAsia" w:ascii="微软雅黑" w:hAnsi="微软雅黑" w:eastAsia="微软雅黑"/>
          <w:sz w:val="22"/>
          <w:szCs w:val="22"/>
          <w:lang w:eastAsia="zh-CN"/>
        </w:rPr>
        <w:t>（五）工期：</w:t>
      </w:r>
      <w:r>
        <w:rPr>
          <w:rFonts w:hint="eastAsia" w:ascii="微软雅黑" w:hAnsi="微软雅黑" w:eastAsia="微软雅黑"/>
          <w:sz w:val="22"/>
          <w:szCs w:val="22"/>
          <w:lang w:val="en-US" w:eastAsia="zh-CN"/>
        </w:rPr>
        <w:t>15日历天</w:t>
      </w:r>
    </w:p>
    <w:p>
      <w:pPr>
        <w:pStyle w:val="7"/>
        <w:keepNext w:val="0"/>
        <w:keepLines w:val="0"/>
        <w:pageBreakBefore w:val="0"/>
        <w:widowControl w:val="0"/>
        <w:tabs>
          <w:tab w:val="left" w:pos="937"/>
        </w:tabs>
        <w:kinsoku/>
        <w:wordWrap/>
        <w:overflowPunct/>
        <w:topLinePunct w:val="0"/>
        <w:autoSpaceDE/>
        <w:autoSpaceDN/>
        <w:bidi w:val="0"/>
        <w:adjustRightInd/>
        <w:snapToGrid/>
        <w:spacing w:line="350" w:lineRule="exact"/>
        <w:ind w:firstLine="240" w:firstLineChars="100"/>
        <w:jc w:val="both"/>
        <w:textAlignment w:val="auto"/>
        <w:rPr>
          <w:rFonts w:hint="eastAsia" w:ascii="微软雅黑" w:hAnsi="微软雅黑" w:eastAsia="微软雅黑"/>
          <w:sz w:val="24"/>
          <w:szCs w:val="24"/>
          <w:lang w:eastAsia="zh-CN"/>
        </w:rPr>
      </w:pPr>
      <w:bookmarkStart w:id="6" w:name="bookmark11"/>
      <w:r>
        <w:rPr>
          <w:rFonts w:ascii="微软雅黑" w:hAnsi="微软雅黑" w:eastAsia="微软雅黑"/>
          <w:b/>
          <w:sz w:val="24"/>
          <w:szCs w:val="22"/>
        </w:rPr>
        <w:t>二</w:t>
      </w:r>
      <w:bookmarkEnd w:id="6"/>
      <w:r>
        <w:rPr>
          <w:rFonts w:ascii="微软雅黑" w:hAnsi="微软雅黑" w:eastAsia="微软雅黑"/>
          <w:b/>
          <w:sz w:val="24"/>
          <w:szCs w:val="22"/>
        </w:rPr>
        <w:t>、</w:t>
      </w:r>
      <w:r>
        <w:rPr>
          <w:rFonts w:hint="eastAsia" w:ascii="微软雅黑" w:hAnsi="微软雅黑" w:eastAsia="微软雅黑"/>
          <w:b/>
          <w:sz w:val="24"/>
          <w:szCs w:val="22"/>
          <w:lang w:eastAsia="zh-CN"/>
        </w:rPr>
        <w:t>建设内容</w:t>
      </w:r>
      <w:r>
        <w:rPr>
          <w:rFonts w:ascii="微软雅黑" w:hAnsi="微软雅黑" w:eastAsia="微软雅黑"/>
          <w:sz w:val="24"/>
          <w:szCs w:val="24"/>
        </w:rPr>
        <w:t>：</w:t>
      </w:r>
      <w:bookmarkStart w:id="7" w:name="bookmark12"/>
      <w:r>
        <w:rPr>
          <w:rFonts w:hint="eastAsia" w:ascii="微软雅黑" w:hAnsi="微软雅黑" w:eastAsia="微软雅黑"/>
          <w:sz w:val="24"/>
          <w:szCs w:val="24"/>
          <w:lang w:eastAsia="zh-CN"/>
        </w:rPr>
        <w:t>拆除新增冷藏室室内墙面（3面）、拆除原玻璃墙新安装防护栏、玻璃拆除、安装不锈钢护栏、不锈钢门、地面改造排水沟、配电改造等。</w:t>
      </w:r>
    </w:p>
    <w:p>
      <w:pPr>
        <w:pStyle w:val="7"/>
        <w:keepNext w:val="0"/>
        <w:keepLines w:val="0"/>
        <w:pageBreakBefore w:val="0"/>
        <w:widowControl w:val="0"/>
        <w:tabs>
          <w:tab w:val="left" w:pos="937"/>
        </w:tabs>
        <w:kinsoku/>
        <w:wordWrap/>
        <w:overflowPunct/>
        <w:topLinePunct w:val="0"/>
        <w:autoSpaceDE/>
        <w:autoSpaceDN/>
        <w:bidi w:val="0"/>
        <w:adjustRightInd/>
        <w:snapToGrid/>
        <w:spacing w:line="350" w:lineRule="exact"/>
        <w:ind w:firstLine="240" w:firstLineChars="100"/>
        <w:jc w:val="both"/>
        <w:textAlignment w:val="auto"/>
        <w:rPr>
          <w:rFonts w:ascii="微软雅黑" w:hAnsi="微软雅黑" w:eastAsia="微软雅黑"/>
          <w:b/>
          <w:sz w:val="24"/>
          <w:szCs w:val="22"/>
        </w:rPr>
      </w:pPr>
      <w:r>
        <w:rPr>
          <w:rFonts w:ascii="微软雅黑" w:hAnsi="微软雅黑" w:eastAsia="微软雅黑"/>
          <w:b/>
          <w:sz w:val="24"/>
          <w:szCs w:val="22"/>
        </w:rPr>
        <w:t>三</w:t>
      </w:r>
      <w:bookmarkEnd w:id="7"/>
      <w:r>
        <w:rPr>
          <w:rFonts w:ascii="微软雅黑" w:hAnsi="微软雅黑" w:eastAsia="微软雅黑"/>
          <w:b/>
          <w:sz w:val="24"/>
          <w:szCs w:val="22"/>
        </w:rPr>
        <w:t>、</w:t>
      </w:r>
      <w:r>
        <w:rPr>
          <w:rFonts w:ascii="微软雅黑" w:hAnsi="微软雅黑" w:eastAsia="微软雅黑"/>
          <w:b/>
          <w:sz w:val="24"/>
          <w:szCs w:val="22"/>
        </w:rPr>
        <w:tab/>
      </w:r>
      <w:r>
        <w:rPr>
          <w:rFonts w:ascii="微软雅黑" w:hAnsi="微软雅黑" w:eastAsia="微软雅黑"/>
          <w:b/>
          <w:sz w:val="24"/>
          <w:szCs w:val="22"/>
        </w:rPr>
        <w:t>供应商资质条件</w:t>
      </w:r>
    </w:p>
    <w:p>
      <w:pPr>
        <w:pStyle w:val="7"/>
        <w:keepNext w:val="0"/>
        <w:keepLines w:val="0"/>
        <w:pageBreakBefore w:val="0"/>
        <w:widowControl w:val="0"/>
        <w:kinsoku/>
        <w:wordWrap/>
        <w:overflowPunct/>
        <w:topLinePunct w:val="0"/>
        <w:autoSpaceDE/>
        <w:autoSpaceDN/>
        <w:bidi w:val="0"/>
        <w:adjustRightInd/>
        <w:snapToGrid/>
        <w:spacing w:after="100" w:line="350" w:lineRule="exact"/>
        <w:ind w:firstLine="360"/>
        <w:jc w:val="both"/>
        <w:textAlignment w:val="auto"/>
        <w:rPr>
          <w:rFonts w:ascii="微软雅黑" w:hAnsi="微软雅黑" w:eastAsia="微软雅黑"/>
          <w:sz w:val="22"/>
          <w:szCs w:val="22"/>
        </w:rPr>
      </w:pPr>
      <w:r>
        <w:rPr>
          <w:rFonts w:ascii="微软雅黑" w:hAnsi="微软雅黑" w:eastAsia="微软雅黑"/>
          <w:sz w:val="22"/>
          <w:szCs w:val="22"/>
        </w:rPr>
        <w:t>（一）一般资质</w:t>
      </w:r>
    </w:p>
    <w:p>
      <w:pPr>
        <w:pStyle w:val="7"/>
        <w:keepNext w:val="0"/>
        <w:keepLines w:val="0"/>
        <w:pageBreakBefore w:val="0"/>
        <w:widowControl w:val="0"/>
        <w:tabs>
          <w:tab w:val="left" w:pos="867"/>
        </w:tabs>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rPr>
      </w:pPr>
      <w:bookmarkStart w:id="8" w:name="bookmark13"/>
      <w:r>
        <w:rPr>
          <w:rFonts w:ascii="微软雅黑" w:hAnsi="微软雅黑" w:eastAsia="微软雅黑"/>
          <w:sz w:val="22"/>
          <w:szCs w:val="22"/>
        </w:rPr>
        <w:t>1</w:t>
      </w:r>
      <w:bookmarkEnd w:id="8"/>
      <w:r>
        <w:rPr>
          <w:rFonts w:hint="eastAsia" w:ascii="微软雅黑" w:hAnsi="微软雅黑" w:eastAsia="微软雅黑"/>
          <w:sz w:val="22"/>
          <w:szCs w:val="22"/>
          <w:lang w:eastAsia="zh-CN"/>
        </w:rPr>
        <w:t>、</w:t>
      </w:r>
      <w:r>
        <w:rPr>
          <w:rFonts w:ascii="微软雅黑" w:hAnsi="微软雅黑" w:eastAsia="微软雅黑"/>
          <w:sz w:val="22"/>
          <w:szCs w:val="22"/>
        </w:rPr>
        <w:t>《中华人民共和国政府采购法》第二十二条第一款第1项至第6项规定的条件：</w:t>
      </w:r>
    </w:p>
    <w:p>
      <w:pPr>
        <w:pStyle w:val="7"/>
        <w:keepNext w:val="0"/>
        <w:keepLines w:val="0"/>
        <w:pageBreakBefore w:val="0"/>
        <w:widowControl w:val="0"/>
        <w:tabs>
          <w:tab w:val="left" w:pos="1131"/>
        </w:tabs>
        <w:kinsoku/>
        <w:wordWrap/>
        <w:overflowPunct/>
        <w:topLinePunct w:val="0"/>
        <w:autoSpaceDE/>
        <w:autoSpaceDN/>
        <w:bidi w:val="0"/>
        <w:adjustRightInd/>
        <w:snapToGrid/>
        <w:spacing w:line="350" w:lineRule="exact"/>
        <w:ind w:firstLine="600"/>
        <w:jc w:val="both"/>
        <w:textAlignment w:val="auto"/>
        <w:rPr>
          <w:rFonts w:ascii="微软雅黑" w:hAnsi="微软雅黑" w:eastAsia="微软雅黑"/>
          <w:sz w:val="22"/>
          <w:szCs w:val="22"/>
        </w:rPr>
      </w:pPr>
      <w:bookmarkStart w:id="9" w:name="bookmark14"/>
      <w:r>
        <w:rPr>
          <w:rFonts w:ascii="微软雅黑" w:hAnsi="微软雅黑" w:eastAsia="微软雅黑"/>
          <w:sz w:val="22"/>
          <w:szCs w:val="22"/>
        </w:rPr>
        <w:t>（</w:t>
      </w:r>
      <w:bookmarkEnd w:id="9"/>
      <w:r>
        <w:rPr>
          <w:rFonts w:ascii="微软雅黑" w:hAnsi="微软雅黑" w:eastAsia="微软雅黑"/>
          <w:sz w:val="22"/>
          <w:szCs w:val="22"/>
        </w:rPr>
        <w:t>1）</w:t>
      </w:r>
      <w:r>
        <w:rPr>
          <w:rFonts w:ascii="微软雅黑" w:hAnsi="微软雅黑" w:eastAsia="微软雅黑"/>
          <w:sz w:val="22"/>
          <w:szCs w:val="22"/>
        </w:rPr>
        <w:tab/>
      </w:r>
      <w:r>
        <w:rPr>
          <w:rFonts w:ascii="微软雅黑" w:hAnsi="微软雅黑" w:eastAsia="微软雅黑"/>
          <w:sz w:val="22"/>
          <w:szCs w:val="22"/>
        </w:rPr>
        <w:t>具有独立承担民事责任的能力；</w:t>
      </w:r>
    </w:p>
    <w:p>
      <w:pPr>
        <w:pStyle w:val="7"/>
        <w:keepNext w:val="0"/>
        <w:keepLines w:val="0"/>
        <w:pageBreakBefore w:val="0"/>
        <w:widowControl w:val="0"/>
        <w:tabs>
          <w:tab w:val="left" w:pos="1131"/>
        </w:tabs>
        <w:kinsoku/>
        <w:wordWrap/>
        <w:overflowPunct/>
        <w:topLinePunct w:val="0"/>
        <w:autoSpaceDE/>
        <w:autoSpaceDN/>
        <w:bidi w:val="0"/>
        <w:adjustRightInd/>
        <w:snapToGrid/>
        <w:spacing w:line="350" w:lineRule="exact"/>
        <w:ind w:firstLine="600"/>
        <w:jc w:val="both"/>
        <w:textAlignment w:val="auto"/>
        <w:rPr>
          <w:rFonts w:ascii="微软雅黑" w:hAnsi="微软雅黑" w:eastAsia="微软雅黑"/>
          <w:sz w:val="22"/>
          <w:szCs w:val="22"/>
        </w:rPr>
      </w:pPr>
      <w:bookmarkStart w:id="10" w:name="bookmark15"/>
      <w:r>
        <w:rPr>
          <w:rFonts w:ascii="微软雅黑" w:hAnsi="微软雅黑" w:eastAsia="微软雅黑"/>
          <w:sz w:val="22"/>
          <w:szCs w:val="22"/>
        </w:rPr>
        <w:t>（</w:t>
      </w:r>
      <w:bookmarkEnd w:id="10"/>
      <w:r>
        <w:rPr>
          <w:rFonts w:ascii="微软雅黑" w:hAnsi="微软雅黑" w:eastAsia="微软雅黑"/>
          <w:sz w:val="22"/>
          <w:szCs w:val="22"/>
        </w:rPr>
        <w:t>2）</w:t>
      </w:r>
      <w:r>
        <w:rPr>
          <w:rFonts w:ascii="微软雅黑" w:hAnsi="微软雅黑" w:eastAsia="微软雅黑"/>
          <w:sz w:val="22"/>
          <w:szCs w:val="22"/>
        </w:rPr>
        <w:tab/>
      </w:r>
      <w:r>
        <w:rPr>
          <w:rFonts w:ascii="微软雅黑" w:hAnsi="微软雅黑" w:eastAsia="微软雅黑"/>
          <w:sz w:val="22"/>
          <w:szCs w:val="22"/>
        </w:rPr>
        <w:t>具有良好的商业信誉和健全的财务会计制度；</w:t>
      </w:r>
    </w:p>
    <w:p>
      <w:pPr>
        <w:pStyle w:val="7"/>
        <w:keepNext w:val="0"/>
        <w:keepLines w:val="0"/>
        <w:pageBreakBefore w:val="0"/>
        <w:widowControl w:val="0"/>
        <w:tabs>
          <w:tab w:val="left" w:pos="1131"/>
        </w:tabs>
        <w:kinsoku/>
        <w:wordWrap/>
        <w:overflowPunct/>
        <w:topLinePunct w:val="0"/>
        <w:autoSpaceDE/>
        <w:autoSpaceDN/>
        <w:bidi w:val="0"/>
        <w:adjustRightInd/>
        <w:snapToGrid/>
        <w:spacing w:line="350" w:lineRule="exact"/>
        <w:ind w:firstLine="600"/>
        <w:jc w:val="both"/>
        <w:textAlignment w:val="auto"/>
        <w:rPr>
          <w:rFonts w:ascii="微软雅黑" w:hAnsi="微软雅黑" w:eastAsia="微软雅黑"/>
          <w:sz w:val="22"/>
          <w:szCs w:val="22"/>
        </w:rPr>
      </w:pPr>
      <w:bookmarkStart w:id="11" w:name="bookmark16"/>
      <w:r>
        <w:rPr>
          <w:rFonts w:ascii="微软雅黑" w:hAnsi="微软雅黑" w:eastAsia="微软雅黑"/>
          <w:sz w:val="22"/>
          <w:szCs w:val="22"/>
        </w:rPr>
        <w:t>（</w:t>
      </w:r>
      <w:bookmarkEnd w:id="11"/>
      <w:r>
        <w:rPr>
          <w:rFonts w:ascii="微软雅黑" w:hAnsi="微软雅黑" w:eastAsia="微软雅黑"/>
          <w:sz w:val="22"/>
          <w:szCs w:val="22"/>
        </w:rPr>
        <w:t>3）</w:t>
      </w:r>
      <w:r>
        <w:rPr>
          <w:rFonts w:ascii="微软雅黑" w:hAnsi="微软雅黑" w:eastAsia="微软雅黑"/>
          <w:sz w:val="22"/>
          <w:szCs w:val="22"/>
        </w:rPr>
        <w:tab/>
      </w:r>
      <w:r>
        <w:rPr>
          <w:rFonts w:ascii="微软雅黑" w:hAnsi="微软雅黑" w:eastAsia="微软雅黑"/>
          <w:sz w:val="22"/>
          <w:szCs w:val="22"/>
        </w:rPr>
        <w:t>具有履行合同所必须的设备和专业技术能力；</w:t>
      </w:r>
    </w:p>
    <w:p>
      <w:pPr>
        <w:pStyle w:val="7"/>
        <w:keepNext w:val="0"/>
        <w:keepLines w:val="0"/>
        <w:pageBreakBefore w:val="0"/>
        <w:widowControl w:val="0"/>
        <w:tabs>
          <w:tab w:val="left" w:pos="1131"/>
        </w:tabs>
        <w:kinsoku/>
        <w:wordWrap/>
        <w:overflowPunct/>
        <w:topLinePunct w:val="0"/>
        <w:autoSpaceDE/>
        <w:autoSpaceDN/>
        <w:bidi w:val="0"/>
        <w:adjustRightInd/>
        <w:snapToGrid/>
        <w:spacing w:line="350" w:lineRule="exact"/>
        <w:ind w:firstLine="600"/>
        <w:jc w:val="both"/>
        <w:textAlignment w:val="auto"/>
        <w:rPr>
          <w:rFonts w:ascii="微软雅黑" w:hAnsi="微软雅黑" w:eastAsia="微软雅黑"/>
          <w:sz w:val="22"/>
          <w:szCs w:val="22"/>
        </w:rPr>
      </w:pPr>
      <w:bookmarkStart w:id="12" w:name="bookmark17"/>
      <w:r>
        <w:rPr>
          <w:rFonts w:ascii="微软雅黑" w:hAnsi="微软雅黑" w:eastAsia="微软雅黑"/>
          <w:sz w:val="22"/>
          <w:szCs w:val="22"/>
        </w:rPr>
        <w:t>（</w:t>
      </w:r>
      <w:bookmarkEnd w:id="12"/>
      <w:r>
        <w:rPr>
          <w:rFonts w:ascii="微软雅黑" w:hAnsi="微软雅黑" w:eastAsia="微软雅黑"/>
          <w:sz w:val="22"/>
          <w:szCs w:val="22"/>
        </w:rPr>
        <w:t>4）</w:t>
      </w:r>
      <w:r>
        <w:rPr>
          <w:rFonts w:ascii="微软雅黑" w:hAnsi="微软雅黑" w:eastAsia="微软雅黑"/>
          <w:sz w:val="22"/>
          <w:szCs w:val="22"/>
        </w:rPr>
        <w:tab/>
      </w:r>
      <w:r>
        <w:rPr>
          <w:rFonts w:ascii="微软雅黑" w:hAnsi="微软雅黑" w:eastAsia="微软雅黑"/>
          <w:sz w:val="22"/>
          <w:szCs w:val="22"/>
        </w:rPr>
        <w:t>具有依法缴纳税收和社会保障资金的良好记录；</w:t>
      </w:r>
    </w:p>
    <w:p>
      <w:pPr>
        <w:pStyle w:val="7"/>
        <w:keepNext w:val="0"/>
        <w:keepLines w:val="0"/>
        <w:pageBreakBefore w:val="0"/>
        <w:widowControl w:val="0"/>
        <w:tabs>
          <w:tab w:val="left" w:pos="1131"/>
        </w:tabs>
        <w:kinsoku/>
        <w:wordWrap/>
        <w:overflowPunct/>
        <w:topLinePunct w:val="0"/>
        <w:autoSpaceDE/>
        <w:autoSpaceDN/>
        <w:bidi w:val="0"/>
        <w:adjustRightInd/>
        <w:snapToGrid/>
        <w:spacing w:line="350" w:lineRule="exact"/>
        <w:ind w:firstLine="600"/>
        <w:jc w:val="both"/>
        <w:textAlignment w:val="auto"/>
        <w:rPr>
          <w:rFonts w:ascii="微软雅黑" w:hAnsi="微软雅黑" w:eastAsia="微软雅黑"/>
          <w:sz w:val="22"/>
          <w:szCs w:val="22"/>
        </w:rPr>
      </w:pPr>
      <w:bookmarkStart w:id="13" w:name="bookmark18"/>
      <w:r>
        <w:rPr>
          <w:rFonts w:ascii="微软雅黑" w:hAnsi="微软雅黑" w:eastAsia="微软雅黑"/>
          <w:sz w:val="22"/>
          <w:szCs w:val="22"/>
        </w:rPr>
        <w:t>（</w:t>
      </w:r>
      <w:bookmarkEnd w:id="13"/>
      <w:r>
        <w:rPr>
          <w:rFonts w:ascii="微软雅黑" w:hAnsi="微软雅黑" w:eastAsia="微软雅黑"/>
          <w:sz w:val="22"/>
          <w:szCs w:val="22"/>
        </w:rPr>
        <w:t>5）</w:t>
      </w:r>
      <w:r>
        <w:rPr>
          <w:rFonts w:ascii="微软雅黑" w:hAnsi="微软雅黑" w:eastAsia="微软雅黑"/>
          <w:sz w:val="22"/>
          <w:szCs w:val="22"/>
        </w:rPr>
        <w:tab/>
      </w:r>
      <w:r>
        <w:rPr>
          <w:rFonts w:ascii="微软雅黑" w:hAnsi="微软雅黑" w:eastAsia="微软雅黑"/>
          <w:sz w:val="22"/>
          <w:szCs w:val="22"/>
        </w:rPr>
        <w:t>参加本次政府釆购活动前三年内，在经营活动中没有重大违法违规记录；</w:t>
      </w:r>
    </w:p>
    <w:p>
      <w:pPr>
        <w:pStyle w:val="7"/>
        <w:keepNext w:val="0"/>
        <w:keepLines w:val="0"/>
        <w:pageBreakBefore w:val="0"/>
        <w:widowControl w:val="0"/>
        <w:tabs>
          <w:tab w:val="left" w:pos="1131"/>
        </w:tabs>
        <w:kinsoku/>
        <w:wordWrap/>
        <w:overflowPunct/>
        <w:topLinePunct w:val="0"/>
        <w:autoSpaceDE/>
        <w:autoSpaceDN/>
        <w:bidi w:val="0"/>
        <w:adjustRightInd/>
        <w:snapToGrid/>
        <w:spacing w:line="350" w:lineRule="exact"/>
        <w:ind w:firstLine="600"/>
        <w:jc w:val="both"/>
        <w:textAlignment w:val="auto"/>
        <w:rPr>
          <w:rFonts w:ascii="微软雅黑" w:hAnsi="微软雅黑" w:eastAsia="微软雅黑"/>
          <w:sz w:val="22"/>
          <w:szCs w:val="22"/>
        </w:rPr>
      </w:pPr>
      <w:bookmarkStart w:id="14" w:name="bookmark19"/>
      <w:r>
        <w:rPr>
          <w:rFonts w:ascii="微软雅黑" w:hAnsi="微软雅黑" w:eastAsia="微软雅黑"/>
          <w:sz w:val="22"/>
          <w:szCs w:val="22"/>
        </w:rPr>
        <w:t>（</w:t>
      </w:r>
      <w:bookmarkEnd w:id="14"/>
      <w:r>
        <w:rPr>
          <w:rFonts w:ascii="微软雅黑" w:hAnsi="微软雅黑" w:eastAsia="微软雅黑"/>
          <w:sz w:val="22"/>
          <w:szCs w:val="22"/>
        </w:rPr>
        <w:t>6）</w:t>
      </w:r>
      <w:r>
        <w:rPr>
          <w:rFonts w:ascii="微软雅黑" w:hAnsi="微软雅黑" w:eastAsia="微软雅黑"/>
          <w:sz w:val="22"/>
          <w:szCs w:val="22"/>
        </w:rPr>
        <w:tab/>
      </w:r>
      <w:r>
        <w:rPr>
          <w:rFonts w:ascii="微软雅黑" w:hAnsi="微软雅黑" w:eastAsia="微软雅黑"/>
          <w:sz w:val="22"/>
          <w:szCs w:val="22"/>
        </w:rPr>
        <w:t>法律、行政法规规定的其他条件；</w:t>
      </w:r>
    </w:p>
    <w:p>
      <w:pPr>
        <w:pStyle w:val="7"/>
        <w:keepNext w:val="0"/>
        <w:keepLines w:val="0"/>
        <w:pageBreakBefore w:val="0"/>
        <w:widowControl w:val="0"/>
        <w:tabs>
          <w:tab w:val="left" w:pos="872"/>
        </w:tabs>
        <w:kinsoku/>
        <w:wordWrap/>
        <w:overflowPunct/>
        <w:topLinePunct w:val="0"/>
        <w:autoSpaceDE/>
        <w:autoSpaceDN/>
        <w:bidi w:val="0"/>
        <w:adjustRightInd/>
        <w:snapToGrid/>
        <w:spacing w:after="40" w:line="350" w:lineRule="exact"/>
        <w:ind w:firstLine="480"/>
        <w:jc w:val="both"/>
        <w:textAlignment w:val="auto"/>
        <w:rPr>
          <w:rFonts w:ascii="微软雅黑" w:hAnsi="微软雅黑" w:eastAsia="微软雅黑"/>
          <w:sz w:val="22"/>
          <w:szCs w:val="22"/>
        </w:rPr>
      </w:pPr>
      <w:bookmarkStart w:id="15" w:name="bookmark20"/>
      <w:r>
        <w:rPr>
          <w:rFonts w:ascii="微软雅黑" w:hAnsi="微软雅黑" w:eastAsia="微软雅黑"/>
          <w:sz w:val="22"/>
          <w:szCs w:val="22"/>
        </w:rPr>
        <w:t>2</w:t>
      </w:r>
      <w:bookmarkEnd w:id="15"/>
      <w:r>
        <w:rPr>
          <w:rFonts w:ascii="微软雅黑" w:hAnsi="微软雅黑" w:eastAsia="微软雅黑"/>
          <w:sz w:val="22"/>
          <w:szCs w:val="22"/>
        </w:rPr>
        <w:t>、</w:t>
      </w:r>
      <w:r>
        <w:rPr>
          <w:rFonts w:ascii="微软雅黑" w:hAnsi="微软雅黑" w:eastAsia="微软雅黑"/>
          <w:sz w:val="22"/>
          <w:szCs w:val="22"/>
        </w:rPr>
        <w:tab/>
      </w:r>
      <w:r>
        <w:rPr>
          <w:rFonts w:hint="eastAsia" w:ascii="微软雅黑" w:hAnsi="微软雅黑" w:eastAsia="微软雅黑"/>
          <w:sz w:val="22"/>
          <w:szCs w:val="22"/>
        </w:rPr>
        <w:t>供应商在公告发布之日前未被列入“信用中国”网站、“中国政府釆购网”网站中任一网站的失信被执行人名单或重大税收违法案件当事人名单或政府采购严重违法失信行为名单。</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00"/>
        <w:jc w:val="both"/>
        <w:textAlignment w:val="auto"/>
        <w:rPr>
          <w:rFonts w:ascii="微软雅黑" w:hAnsi="微软雅黑" w:eastAsia="微软雅黑"/>
          <w:sz w:val="22"/>
          <w:szCs w:val="22"/>
          <w:lang w:eastAsia="zh-CN"/>
        </w:rPr>
      </w:pPr>
      <w:r>
        <w:rPr>
          <w:rFonts w:ascii="微软雅黑" w:hAnsi="微软雅黑" w:eastAsia="微软雅黑"/>
          <w:sz w:val="22"/>
          <w:szCs w:val="22"/>
        </w:rPr>
        <w:t>（二）根据釆购提出的特定条件：</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00"/>
        <w:jc w:val="both"/>
        <w:textAlignment w:val="auto"/>
        <w:rPr>
          <w:rFonts w:ascii="微软雅黑" w:hAnsi="微软雅黑" w:eastAsia="微软雅黑"/>
          <w:sz w:val="22"/>
          <w:szCs w:val="22"/>
          <w:lang w:eastAsia="zh-CN"/>
        </w:rPr>
      </w:pPr>
      <w:r>
        <w:rPr>
          <w:rFonts w:hint="eastAsia" w:ascii="微软雅黑" w:hAnsi="微软雅黑" w:eastAsia="微软雅黑"/>
          <w:sz w:val="22"/>
          <w:szCs w:val="22"/>
          <w:lang w:eastAsia="zh-CN"/>
        </w:rPr>
        <w:t>（1）</w:t>
      </w:r>
      <w:r>
        <w:rPr>
          <w:rFonts w:ascii="微软雅黑" w:hAnsi="微软雅黑" w:eastAsia="微软雅黑"/>
          <w:sz w:val="22"/>
          <w:szCs w:val="22"/>
        </w:rPr>
        <w:t>具有独立法人资格的企业、建设行政主管部门颁发的建筑工程施工总承包三级及以上资质</w:t>
      </w:r>
      <w:r>
        <w:rPr>
          <w:rFonts w:hint="default" w:ascii="微软雅黑" w:hAnsi="微软雅黑" w:eastAsia="微软雅黑"/>
          <w:sz w:val="22"/>
          <w:szCs w:val="22"/>
        </w:rPr>
        <w:t> </w:t>
      </w:r>
      <w:r>
        <w:rPr>
          <w:rFonts w:hint="eastAsia" w:ascii="微软雅黑" w:hAnsi="微软雅黑" w:eastAsia="微软雅黑"/>
          <w:sz w:val="22"/>
          <w:szCs w:val="22"/>
          <w:lang w:eastAsia="zh-CN"/>
        </w:rPr>
        <w:t>；</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00"/>
        <w:jc w:val="both"/>
        <w:textAlignment w:val="auto"/>
        <w:rPr>
          <w:rFonts w:ascii="微软雅黑" w:hAnsi="微软雅黑" w:eastAsia="微软雅黑"/>
          <w:sz w:val="22"/>
          <w:szCs w:val="22"/>
          <w:lang w:eastAsia="zh-CN"/>
        </w:rPr>
      </w:pPr>
      <w:r>
        <w:rPr>
          <w:rFonts w:hint="eastAsia" w:ascii="微软雅黑" w:hAnsi="微软雅黑" w:eastAsia="微软雅黑"/>
          <w:sz w:val="22"/>
          <w:szCs w:val="22"/>
          <w:lang w:eastAsia="zh-CN"/>
        </w:rPr>
        <w:t>（2）项目负责人具备建筑工程专业二级及以上建造师执业资格同时具有建设行政主管部门颁发的安全生产考核合格证(B证)；</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00"/>
        <w:jc w:val="both"/>
        <w:textAlignment w:val="auto"/>
        <w:rPr>
          <w:rFonts w:ascii="微软雅黑" w:hAnsi="微软雅黑" w:eastAsia="微软雅黑"/>
          <w:sz w:val="22"/>
          <w:szCs w:val="22"/>
          <w:lang w:eastAsia="zh-CN"/>
        </w:rPr>
      </w:pPr>
      <w:r>
        <w:rPr>
          <w:rFonts w:hint="eastAsia" w:ascii="微软雅黑" w:hAnsi="微软雅黑" w:eastAsia="微软雅黑"/>
          <w:sz w:val="22"/>
          <w:szCs w:val="22"/>
          <w:lang w:eastAsia="zh-CN"/>
        </w:rPr>
        <w:t>（3）安全负责人：应是投标人本单位人员，并具有相应的安全员资格证书，并具备安全生产考核合格证</w:t>
      </w:r>
      <w:r>
        <w:rPr>
          <w:rFonts w:ascii="微软雅黑" w:hAnsi="微软雅黑" w:eastAsia="微软雅黑"/>
          <w:sz w:val="22"/>
          <w:szCs w:val="22"/>
          <w:lang w:eastAsia="zh-CN"/>
        </w:rPr>
        <w:t>C</w:t>
      </w:r>
      <w:r>
        <w:rPr>
          <w:rFonts w:hint="eastAsia" w:ascii="微软雅黑" w:hAnsi="微软雅黑" w:eastAsia="微软雅黑"/>
          <w:sz w:val="22"/>
          <w:szCs w:val="22"/>
          <w:lang w:eastAsia="zh-CN"/>
        </w:rPr>
        <w:t>证。；</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00"/>
        <w:jc w:val="both"/>
        <w:textAlignment w:val="auto"/>
        <w:rPr>
          <w:rFonts w:ascii="微软雅黑" w:hAnsi="微软雅黑" w:eastAsia="微软雅黑"/>
          <w:sz w:val="22"/>
          <w:szCs w:val="22"/>
          <w:lang w:eastAsia="zh-CN"/>
        </w:rPr>
      </w:pPr>
      <w:r>
        <w:rPr>
          <w:rFonts w:hint="eastAsia" w:ascii="微软雅黑" w:hAnsi="微软雅黑" w:eastAsia="微软雅黑"/>
          <w:sz w:val="22"/>
          <w:szCs w:val="22"/>
          <w:lang w:eastAsia="zh-CN"/>
        </w:rPr>
        <w:t>（</w:t>
      </w:r>
      <w:r>
        <w:rPr>
          <w:rFonts w:hint="eastAsia" w:ascii="微软雅黑" w:hAnsi="微软雅黑" w:eastAsia="微软雅黑"/>
          <w:sz w:val="22"/>
          <w:szCs w:val="22"/>
          <w:lang w:val="en-US" w:eastAsia="zh-CN"/>
        </w:rPr>
        <w:t>4</w:t>
      </w:r>
      <w:r>
        <w:rPr>
          <w:rFonts w:hint="eastAsia" w:ascii="微软雅黑" w:hAnsi="微软雅黑" w:eastAsia="微软雅黑"/>
          <w:sz w:val="22"/>
          <w:szCs w:val="22"/>
          <w:lang w:eastAsia="zh-CN"/>
        </w:rPr>
        <w:t>）具备有效的《安全生产许可证》。</w:t>
      </w:r>
    </w:p>
    <w:p>
      <w:pPr>
        <w:pStyle w:val="7"/>
        <w:keepNext w:val="0"/>
        <w:keepLines w:val="0"/>
        <w:pageBreakBefore w:val="0"/>
        <w:widowControl w:val="0"/>
        <w:kinsoku/>
        <w:wordWrap/>
        <w:overflowPunct/>
        <w:topLinePunct w:val="0"/>
        <w:autoSpaceDE/>
        <w:autoSpaceDN/>
        <w:bidi w:val="0"/>
        <w:adjustRightInd/>
        <w:snapToGrid/>
        <w:spacing w:after="40" w:line="350" w:lineRule="exact"/>
        <w:jc w:val="both"/>
        <w:textAlignment w:val="auto"/>
        <w:rPr>
          <w:rFonts w:ascii="微软雅黑" w:hAnsi="微软雅黑" w:eastAsia="微软雅黑"/>
          <w:b/>
          <w:sz w:val="24"/>
          <w:szCs w:val="22"/>
          <w:lang w:eastAsia="zh-CN"/>
        </w:rPr>
      </w:pPr>
      <w:bookmarkStart w:id="16" w:name="bookmark21"/>
      <w:r>
        <w:rPr>
          <w:rFonts w:ascii="微软雅黑" w:hAnsi="微软雅黑" w:eastAsia="微软雅黑"/>
          <w:b/>
          <w:sz w:val="24"/>
          <w:szCs w:val="22"/>
        </w:rPr>
        <w:t>四</w:t>
      </w:r>
      <w:bookmarkEnd w:id="16"/>
      <w:r>
        <w:rPr>
          <w:rFonts w:ascii="微软雅黑" w:hAnsi="微软雅黑" w:eastAsia="微软雅黑"/>
          <w:b/>
          <w:sz w:val="24"/>
          <w:szCs w:val="22"/>
        </w:rPr>
        <w:t>、竞争性谈判文件获取时间、</w:t>
      </w:r>
      <w:r>
        <w:rPr>
          <w:rFonts w:hint="eastAsia" w:ascii="微软雅黑" w:hAnsi="微软雅黑" w:eastAsia="微软雅黑"/>
          <w:b/>
          <w:sz w:val="24"/>
          <w:szCs w:val="22"/>
          <w:lang w:eastAsia="zh-CN"/>
        </w:rPr>
        <w:t>获取地点、获取方式及谈判文件售价</w:t>
      </w:r>
      <w:r>
        <w:rPr>
          <w:rFonts w:ascii="微软雅黑" w:hAnsi="微软雅黑" w:eastAsia="微软雅黑"/>
          <w:b/>
          <w:sz w:val="24"/>
          <w:szCs w:val="22"/>
        </w:rPr>
        <w:t>：</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60" w:firstLineChars="300"/>
        <w:jc w:val="both"/>
        <w:textAlignment w:val="auto"/>
        <w:rPr>
          <w:rFonts w:ascii="微软雅黑" w:hAnsi="微软雅黑" w:eastAsia="微软雅黑"/>
          <w:sz w:val="22"/>
          <w:szCs w:val="22"/>
          <w:lang w:eastAsia="zh-CN"/>
        </w:rPr>
      </w:pPr>
      <w:r>
        <w:rPr>
          <w:rFonts w:hint="eastAsia" w:ascii="微软雅黑" w:hAnsi="微软雅黑" w:eastAsia="微软雅黑"/>
          <w:b/>
          <w:sz w:val="22"/>
          <w:szCs w:val="22"/>
          <w:lang w:eastAsia="zh-CN"/>
        </w:rPr>
        <w:t>（一）、获取时间</w:t>
      </w:r>
      <w:r>
        <w:rPr>
          <w:rFonts w:ascii="微软雅黑" w:hAnsi="微软雅黑" w:eastAsia="微软雅黑"/>
          <w:b/>
          <w:sz w:val="22"/>
          <w:szCs w:val="22"/>
          <w:lang w:eastAsia="zh-CN"/>
        </w:rPr>
        <w:t>(</w:t>
      </w:r>
      <w:r>
        <w:rPr>
          <w:rFonts w:hint="eastAsia" w:ascii="微软雅黑" w:hAnsi="微软雅黑" w:eastAsia="微软雅黑"/>
          <w:b/>
          <w:sz w:val="22"/>
          <w:szCs w:val="22"/>
          <w:lang w:eastAsia="zh-CN"/>
        </w:rPr>
        <w:t>即报名时间</w:t>
      </w:r>
      <w:r>
        <w:rPr>
          <w:rFonts w:ascii="微软雅黑" w:hAnsi="微软雅黑" w:eastAsia="微软雅黑"/>
          <w:b/>
          <w:sz w:val="22"/>
          <w:szCs w:val="22"/>
          <w:lang w:eastAsia="zh-CN"/>
        </w:rPr>
        <w:t>)</w:t>
      </w:r>
      <w:r>
        <w:rPr>
          <w:rFonts w:hint="eastAsia" w:ascii="微软雅黑" w:hAnsi="微软雅黑" w:eastAsia="微软雅黑"/>
          <w:b/>
          <w:sz w:val="22"/>
          <w:szCs w:val="22"/>
          <w:lang w:eastAsia="zh-CN"/>
        </w:rPr>
        <w:t>：</w:t>
      </w:r>
      <w:r>
        <w:rPr>
          <w:rFonts w:hint="eastAsia" w:ascii="微软雅黑" w:hAnsi="微软雅黑" w:eastAsia="微软雅黑"/>
          <w:sz w:val="22"/>
          <w:szCs w:val="22"/>
          <w:lang w:eastAsia="zh-CN"/>
        </w:rPr>
        <w:t>2023年8月2</w:t>
      </w:r>
      <w:r>
        <w:rPr>
          <w:rFonts w:hint="eastAsia" w:ascii="微软雅黑" w:hAnsi="微软雅黑" w:eastAsia="微软雅黑"/>
          <w:sz w:val="22"/>
          <w:szCs w:val="22"/>
          <w:lang w:val="en-US" w:eastAsia="zh-CN"/>
        </w:rPr>
        <w:t>4</w:t>
      </w:r>
      <w:r>
        <w:rPr>
          <w:rFonts w:hint="eastAsia" w:ascii="微软雅黑" w:hAnsi="微软雅黑" w:eastAsia="微软雅黑"/>
          <w:sz w:val="22"/>
          <w:szCs w:val="22"/>
          <w:lang w:eastAsia="zh-CN"/>
        </w:rPr>
        <w:t>日到2023年8月2</w:t>
      </w:r>
      <w:r>
        <w:rPr>
          <w:rFonts w:hint="eastAsia" w:ascii="微软雅黑" w:hAnsi="微软雅黑" w:eastAsia="微软雅黑"/>
          <w:sz w:val="22"/>
          <w:szCs w:val="22"/>
          <w:lang w:val="en-US" w:eastAsia="zh-CN"/>
        </w:rPr>
        <w:t>8</w:t>
      </w:r>
      <w:r>
        <w:rPr>
          <w:rFonts w:hint="eastAsia" w:ascii="微软雅黑" w:hAnsi="微软雅黑" w:eastAsia="微软雅黑"/>
          <w:sz w:val="22"/>
          <w:szCs w:val="22"/>
          <w:lang w:eastAsia="zh-CN"/>
        </w:rPr>
        <w:t>日</w:t>
      </w:r>
      <w:r>
        <w:rPr>
          <w:rFonts w:ascii="微软雅黑" w:hAnsi="微软雅黑" w:eastAsia="微软雅黑"/>
          <w:sz w:val="22"/>
          <w:szCs w:val="22"/>
          <w:lang w:eastAsia="zh-CN"/>
        </w:rPr>
        <w:t>,</w:t>
      </w:r>
      <w:r>
        <w:rPr>
          <w:rFonts w:hint="eastAsia" w:ascii="微软雅黑" w:hAnsi="微软雅黑" w:eastAsia="微软雅黑"/>
          <w:sz w:val="22"/>
          <w:szCs w:val="22"/>
          <w:lang w:eastAsia="zh-CN"/>
        </w:rPr>
        <w:t>每天上午</w:t>
      </w:r>
      <w:r>
        <w:rPr>
          <w:rFonts w:ascii="微软雅黑" w:hAnsi="微软雅黑" w:eastAsia="微软雅黑"/>
          <w:sz w:val="22"/>
          <w:szCs w:val="22"/>
          <w:lang w:eastAsia="zh-CN"/>
        </w:rPr>
        <w:t>9:00</w:t>
      </w:r>
      <w:r>
        <w:rPr>
          <w:rFonts w:hint="eastAsia" w:ascii="微软雅黑" w:hAnsi="微软雅黑" w:eastAsia="微软雅黑"/>
          <w:sz w:val="22"/>
          <w:szCs w:val="22"/>
          <w:lang w:eastAsia="zh-CN"/>
        </w:rPr>
        <w:t>至</w:t>
      </w:r>
      <w:r>
        <w:rPr>
          <w:rFonts w:ascii="微软雅黑" w:hAnsi="微软雅黑" w:eastAsia="微软雅黑"/>
          <w:sz w:val="22"/>
          <w:szCs w:val="22"/>
          <w:lang w:eastAsia="zh-CN"/>
        </w:rPr>
        <w:t>12:00,</w:t>
      </w:r>
      <w:r>
        <w:rPr>
          <w:rFonts w:hint="eastAsia" w:ascii="微软雅黑" w:hAnsi="微软雅黑" w:eastAsia="微软雅黑"/>
          <w:sz w:val="22"/>
          <w:szCs w:val="22"/>
          <w:lang w:eastAsia="zh-CN"/>
        </w:rPr>
        <w:t>下午</w:t>
      </w:r>
      <w:r>
        <w:rPr>
          <w:rFonts w:ascii="微软雅黑" w:hAnsi="微软雅黑" w:eastAsia="微软雅黑"/>
          <w:sz w:val="22"/>
          <w:szCs w:val="22"/>
          <w:lang w:eastAsia="zh-CN"/>
        </w:rPr>
        <w:t>14:00</w:t>
      </w:r>
      <w:r>
        <w:rPr>
          <w:rFonts w:hint="eastAsia" w:ascii="微软雅黑" w:hAnsi="微软雅黑" w:eastAsia="微软雅黑"/>
          <w:sz w:val="22"/>
          <w:szCs w:val="22"/>
          <w:lang w:eastAsia="zh-CN"/>
        </w:rPr>
        <w:t>至</w:t>
      </w:r>
      <w:r>
        <w:rPr>
          <w:rFonts w:ascii="微软雅黑" w:hAnsi="微软雅黑" w:eastAsia="微软雅黑"/>
          <w:sz w:val="22"/>
          <w:szCs w:val="22"/>
          <w:lang w:eastAsia="zh-CN"/>
        </w:rPr>
        <w:t>17:00(</w:t>
      </w:r>
      <w:r>
        <w:rPr>
          <w:rFonts w:hint="eastAsia" w:ascii="微软雅黑" w:hAnsi="微软雅黑" w:eastAsia="微软雅黑"/>
          <w:sz w:val="22"/>
          <w:szCs w:val="22"/>
          <w:lang w:eastAsia="zh-CN"/>
        </w:rPr>
        <w:t>北京时间，法定节假日除外逾期不予办理</w:t>
      </w:r>
      <w:r>
        <w:rPr>
          <w:rFonts w:ascii="微软雅黑" w:hAnsi="微软雅黑" w:eastAsia="微软雅黑"/>
          <w:sz w:val="22"/>
          <w:szCs w:val="22"/>
          <w:lang w:eastAsia="zh-CN"/>
        </w:rPr>
        <w:t>)</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60" w:firstLineChars="300"/>
        <w:jc w:val="both"/>
        <w:textAlignment w:val="auto"/>
        <w:rPr>
          <w:rFonts w:ascii="微软雅黑" w:hAnsi="微软雅黑" w:eastAsia="微软雅黑"/>
          <w:sz w:val="22"/>
          <w:szCs w:val="22"/>
          <w:lang w:eastAsia="zh-CN"/>
        </w:rPr>
      </w:pPr>
      <w:r>
        <w:rPr>
          <w:rFonts w:hint="eastAsia" w:ascii="微软雅黑" w:hAnsi="微软雅黑" w:eastAsia="微软雅黑"/>
          <w:b/>
          <w:sz w:val="22"/>
          <w:szCs w:val="22"/>
          <w:lang w:eastAsia="zh-CN"/>
        </w:rPr>
        <w:t>（二）、谈判文件获取地点：</w:t>
      </w:r>
      <w:r>
        <w:rPr>
          <w:rFonts w:hint="eastAsia" w:ascii="微软雅黑" w:hAnsi="微软雅黑" w:eastAsia="微软雅黑"/>
          <w:sz w:val="22"/>
          <w:szCs w:val="22"/>
          <w:lang w:eastAsia="zh-CN"/>
        </w:rPr>
        <w:t>四川中佳天骋工程项目管理有限公司（宜宾市叙州区七星路东段四号6楼）谈判文件售卖办理处。</w:t>
      </w:r>
    </w:p>
    <w:p>
      <w:pPr>
        <w:pStyle w:val="7"/>
        <w:keepNext w:val="0"/>
        <w:keepLines w:val="0"/>
        <w:pageBreakBefore w:val="0"/>
        <w:widowControl w:val="0"/>
        <w:kinsoku/>
        <w:wordWrap/>
        <w:overflowPunct/>
        <w:topLinePunct w:val="0"/>
        <w:autoSpaceDE/>
        <w:autoSpaceDN/>
        <w:bidi w:val="0"/>
        <w:adjustRightInd/>
        <w:snapToGrid/>
        <w:spacing w:after="40" w:line="350" w:lineRule="exact"/>
        <w:ind w:firstLine="660" w:firstLineChars="300"/>
        <w:jc w:val="both"/>
        <w:textAlignment w:val="auto"/>
        <w:rPr>
          <w:rFonts w:ascii="微软雅黑" w:hAnsi="微软雅黑" w:eastAsia="微软雅黑"/>
          <w:b/>
          <w:sz w:val="22"/>
          <w:szCs w:val="22"/>
          <w:lang w:eastAsia="zh-CN"/>
        </w:rPr>
      </w:pPr>
      <w:r>
        <w:rPr>
          <w:rFonts w:hint="eastAsia" w:ascii="微软雅黑" w:hAnsi="微软雅黑" w:eastAsia="微软雅黑"/>
          <w:b/>
          <w:sz w:val="22"/>
          <w:szCs w:val="22"/>
          <w:lang w:eastAsia="zh-CN"/>
        </w:rPr>
        <w:t>（三）、谈判文件获取方式：</w:t>
      </w:r>
    </w:p>
    <w:p>
      <w:pPr>
        <w:pStyle w:val="7"/>
        <w:keepNext w:val="0"/>
        <w:keepLines w:val="0"/>
        <w:pageBreakBefore w:val="0"/>
        <w:widowControl w:val="0"/>
        <w:kinsoku/>
        <w:wordWrap/>
        <w:overflowPunct/>
        <w:topLinePunct w:val="0"/>
        <w:autoSpaceDE/>
        <w:autoSpaceDN/>
        <w:bidi w:val="0"/>
        <w:adjustRightInd/>
        <w:snapToGrid/>
        <w:spacing w:line="350" w:lineRule="exact"/>
        <w:ind w:firstLine="600"/>
        <w:jc w:val="both"/>
        <w:textAlignment w:val="auto"/>
        <w:rPr>
          <w:rFonts w:hint="eastAsia" w:ascii="微软雅黑" w:hAnsi="微软雅黑" w:eastAsia="微软雅黑"/>
          <w:sz w:val="22"/>
          <w:szCs w:val="22"/>
        </w:rPr>
      </w:pPr>
      <w:bookmarkStart w:id="17" w:name="bookmark22"/>
      <w:r>
        <w:rPr>
          <w:rFonts w:hint="eastAsia" w:ascii="微软雅黑" w:hAnsi="微软雅黑" w:eastAsia="微软雅黑"/>
          <w:sz w:val="22"/>
          <w:szCs w:val="22"/>
        </w:rPr>
        <w:t>方式一（现场获取</w:t>
      </w:r>
      <w:r>
        <w:rPr>
          <w:rFonts w:hint="eastAsia" w:ascii="微软雅黑" w:hAnsi="微软雅黑" w:eastAsia="微软雅黑"/>
          <w:sz w:val="22"/>
          <w:szCs w:val="22"/>
          <w:lang w:eastAsia="zh-CN"/>
        </w:rPr>
        <w:t>谈判</w:t>
      </w:r>
      <w:r>
        <w:rPr>
          <w:rFonts w:hint="eastAsia" w:ascii="微软雅黑" w:hAnsi="微软雅黑" w:eastAsia="微软雅黑"/>
          <w:sz w:val="22"/>
          <w:szCs w:val="22"/>
        </w:rPr>
        <w:t>文件）：经办人员在宜宾市叙州区七星路东段</w:t>
      </w:r>
      <w:r>
        <w:rPr>
          <w:rFonts w:hint="eastAsia" w:ascii="微软雅黑" w:hAnsi="微软雅黑" w:eastAsia="微软雅黑"/>
          <w:sz w:val="22"/>
          <w:szCs w:val="22"/>
          <w:lang w:val="en-US" w:eastAsia="zh-CN"/>
        </w:rPr>
        <w:t>4</w:t>
      </w:r>
      <w:r>
        <w:rPr>
          <w:rFonts w:hint="eastAsia" w:ascii="微软雅黑" w:hAnsi="微软雅黑" w:eastAsia="微软雅黑"/>
          <w:sz w:val="22"/>
          <w:szCs w:val="22"/>
        </w:rPr>
        <w:t>号（宜宾致远药业）6楼现场提交以下资料：供应商为法人或者其他组织的，须提供单位介绍信原件（加盖单位鲜章，介绍信具体格式详见公告后附件一）、经办人身份证复印件（加盖单位鲜章）、营业执照（三证合一）、竞争性</w:t>
      </w:r>
      <w:r>
        <w:rPr>
          <w:rFonts w:hint="eastAsia" w:ascii="微软雅黑" w:hAnsi="微软雅黑" w:eastAsia="微软雅黑"/>
          <w:sz w:val="22"/>
          <w:szCs w:val="22"/>
          <w:lang w:eastAsia="zh-CN"/>
        </w:rPr>
        <w:t>谈判</w:t>
      </w:r>
      <w:r>
        <w:rPr>
          <w:rFonts w:hint="eastAsia" w:ascii="微软雅黑" w:hAnsi="微软雅黑" w:eastAsia="微软雅黑"/>
          <w:sz w:val="22"/>
          <w:szCs w:val="22"/>
        </w:rPr>
        <w:t>文件购买登记表（具体格式详见公告后附件二）。以上资料复印件必须加盖供应商鲜章。</w:t>
      </w:r>
    </w:p>
    <w:p>
      <w:pPr>
        <w:pStyle w:val="7"/>
        <w:keepNext w:val="0"/>
        <w:keepLines w:val="0"/>
        <w:pageBreakBefore w:val="0"/>
        <w:widowControl w:val="0"/>
        <w:kinsoku/>
        <w:wordWrap/>
        <w:overflowPunct/>
        <w:topLinePunct w:val="0"/>
        <w:autoSpaceDE/>
        <w:autoSpaceDN/>
        <w:bidi w:val="0"/>
        <w:adjustRightInd/>
        <w:snapToGrid/>
        <w:spacing w:line="350" w:lineRule="exact"/>
        <w:ind w:firstLine="600"/>
        <w:jc w:val="both"/>
        <w:textAlignment w:val="auto"/>
        <w:rPr>
          <w:rFonts w:hint="eastAsia" w:ascii="微软雅黑" w:hAnsi="微软雅黑" w:eastAsia="微软雅黑"/>
          <w:sz w:val="22"/>
          <w:szCs w:val="22"/>
        </w:rPr>
      </w:pPr>
      <w:r>
        <w:rPr>
          <w:rFonts w:hint="eastAsia" w:ascii="微软雅黑" w:hAnsi="微软雅黑" w:eastAsia="微软雅黑"/>
          <w:sz w:val="22"/>
          <w:szCs w:val="22"/>
        </w:rPr>
        <w:t>方式二（网上获取</w:t>
      </w:r>
      <w:r>
        <w:rPr>
          <w:rFonts w:hint="eastAsia" w:ascii="微软雅黑" w:hAnsi="微软雅黑" w:eastAsia="微软雅黑"/>
          <w:sz w:val="22"/>
          <w:szCs w:val="22"/>
          <w:lang w:eastAsia="zh-CN"/>
        </w:rPr>
        <w:t>谈判</w:t>
      </w:r>
      <w:r>
        <w:rPr>
          <w:rFonts w:hint="eastAsia" w:ascii="微软雅黑" w:hAnsi="微软雅黑" w:eastAsia="微软雅黑"/>
          <w:sz w:val="22"/>
          <w:szCs w:val="22"/>
        </w:rPr>
        <w:t>文件）：须将介绍信（格式以公告后附件一为准）、经办人身份证复印件</w:t>
      </w:r>
      <w:r>
        <w:rPr>
          <w:rFonts w:hint="eastAsia" w:ascii="微软雅黑" w:hAnsi="微软雅黑" w:eastAsia="微软雅黑"/>
          <w:sz w:val="22"/>
          <w:szCs w:val="22"/>
          <w:lang w:eastAsia="zh-CN"/>
        </w:rPr>
        <w:t>、</w:t>
      </w:r>
      <w:r>
        <w:rPr>
          <w:rFonts w:hint="eastAsia" w:ascii="微软雅黑" w:hAnsi="微软雅黑" w:eastAsia="微软雅黑"/>
          <w:sz w:val="22"/>
          <w:szCs w:val="22"/>
        </w:rPr>
        <w:t>营业执照（三证合一）、报名登记表（格式以公告后附件二为准）加盖供应商鲜章后进行扫描，将扫描件发送至采购代理机构处（QQ邮箱：435360817@qq.com），相关资料发送后经采购代理机构确认无误后会邮件回执相关资料及交纳获取采购文件费用信息；请供应商在递交响应文件截止前将《竞争性</w:t>
      </w:r>
      <w:r>
        <w:rPr>
          <w:rFonts w:hint="eastAsia" w:ascii="微软雅黑" w:hAnsi="微软雅黑" w:eastAsia="微软雅黑"/>
          <w:sz w:val="22"/>
          <w:szCs w:val="22"/>
          <w:lang w:eastAsia="zh-CN"/>
        </w:rPr>
        <w:t>谈判</w:t>
      </w:r>
      <w:r>
        <w:rPr>
          <w:rFonts w:hint="eastAsia" w:ascii="微软雅黑" w:hAnsi="微软雅黑" w:eastAsia="微软雅黑"/>
          <w:sz w:val="22"/>
          <w:szCs w:val="22"/>
        </w:rPr>
        <w:t>文件报名登记表》及相关资料的原件递交至本项目采购代理机构留存。</w:t>
      </w:r>
    </w:p>
    <w:p>
      <w:pPr>
        <w:pStyle w:val="7"/>
        <w:keepNext w:val="0"/>
        <w:keepLines w:val="0"/>
        <w:pageBreakBefore w:val="0"/>
        <w:widowControl w:val="0"/>
        <w:kinsoku/>
        <w:wordWrap/>
        <w:overflowPunct/>
        <w:topLinePunct w:val="0"/>
        <w:autoSpaceDE/>
        <w:autoSpaceDN/>
        <w:bidi w:val="0"/>
        <w:adjustRightInd/>
        <w:snapToGrid/>
        <w:spacing w:line="350" w:lineRule="exact"/>
        <w:ind w:firstLine="600"/>
        <w:jc w:val="both"/>
        <w:textAlignment w:val="auto"/>
        <w:rPr>
          <w:rFonts w:hint="eastAsia" w:ascii="微软雅黑" w:hAnsi="微软雅黑" w:eastAsia="微软雅黑"/>
          <w:sz w:val="22"/>
          <w:szCs w:val="22"/>
        </w:rPr>
      </w:pPr>
      <w:r>
        <w:rPr>
          <w:rFonts w:hint="eastAsia" w:ascii="微软雅黑" w:hAnsi="微软雅黑" w:eastAsia="微软雅黑"/>
          <w:sz w:val="22"/>
          <w:szCs w:val="22"/>
        </w:rPr>
        <w:t>注：供应商购买</w:t>
      </w:r>
      <w:r>
        <w:rPr>
          <w:rFonts w:hint="eastAsia" w:ascii="微软雅黑" w:hAnsi="微软雅黑" w:eastAsia="微软雅黑"/>
          <w:sz w:val="22"/>
          <w:szCs w:val="22"/>
          <w:lang w:eastAsia="zh-CN"/>
        </w:rPr>
        <w:t>谈判</w:t>
      </w:r>
      <w:r>
        <w:rPr>
          <w:rFonts w:hint="eastAsia" w:ascii="微软雅黑" w:hAnsi="微软雅黑" w:eastAsia="微软雅黑"/>
          <w:sz w:val="22"/>
          <w:szCs w:val="22"/>
        </w:rPr>
        <w:t>文件时须如实认真填写项目信息及供应商信息；若因供应商提供的错误信息，对其参与</w:t>
      </w:r>
      <w:r>
        <w:rPr>
          <w:rFonts w:hint="eastAsia" w:ascii="微软雅黑" w:hAnsi="微软雅黑" w:eastAsia="微软雅黑"/>
          <w:sz w:val="22"/>
          <w:szCs w:val="22"/>
          <w:lang w:eastAsia="zh-CN"/>
        </w:rPr>
        <w:t>谈判</w:t>
      </w:r>
      <w:r>
        <w:rPr>
          <w:rFonts w:hint="eastAsia" w:ascii="微软雅黑" w:hAnsi="微软雅黑" w:eastAsia="微软雅黑"/>
          <w:sz w:val="22"/>
          <w:szCs w:val="22"/>
        </w:rPr>
        <w:t>事宜造成影响的，由供应商自行承担所有责任(若供应商需变更报名信息，请于获取</w:t>
      </w:r>
      <w:r>
        <w:rPr>
          <w:rFonts w:hint="eastAsia" w:ascii="微软雅黑" w:hAnsi="微软雅黑" w:eastAsia="微软雅黑"/>
          <w:sz w:val="22"/>
          <w:szCs w:val="22"/>
          <w:lang w:eastAsia="zh-CN"/>
        </w:rPr>
        <w:t>谈判</w:t>
      </w:r>
      <w:r>
        <w:rPr>
          <w:rFonts w:hint="eastAsia" w:ascii="微软雅黑" w:hAnsi="微软雅黑" w:eastAsia="微软雅黑"/>
          <w:sz w:val="22"/>
          <w:szCs w:val="22"/>
        </w:rPr>
        <w:t>文件截止之日前到采购代理机构重新登记)。</w:t>
      </w:r>
    </w:p>
    <w:p>
      <w:pPr>
        <w:pStyle w:val="7"/>
        <w:keepNext w:val="0"/>
        <w:keepLines w:val="0"/>
        <w:pageBreakBefore w:val="0"/>
        <w:widowControl w:val="0"/>
        <w:kinsoku/>
        <w:wordWrap/>
        <w:overflowPunct/>
        <w:topLinePunct w:val="0"/>
        <w:autoSpaceDE/>
        <w:autoSpaceDN/>
        <w:bidi w:val="0"/>
        <w:adjustRightInd/>
        <w:snapToGrid/>
        <w:spacing w:line="350" w:lineRule="exact"/>
        <w:ind w:firstLine="600"/>
        <w:jc w:val="both"/>
        <w:textAlignment w:val="auto"/>
        <w:rPr>
          <w:rFonts w:ascii="微软雅黑" w:hAnsi="微软雅黑" w:eastAsia="微软雅黑"/>
          <w:sz w:val="22"/>
          <w:szCs w:val="22"/>
          <w:lang w:eastAsia="zh-CN"/>
        </w:rPr>
      </w:pPr>
      <w:r>
        <w:rPr>
          <w:rFonts w:hint="eastAsia" w:ascii="微软雅黑" w:hAnsi="微软雅黑" w:eastAsia="微软雅黑"/>
          <w:sz w:val="22"/>
          <w:szCs w:val="22"/>
          <w:lang w:eastAsia="zh-CN"/>
        </w:rPr>
        <w:t>（四）、谈判文件售价：人民币400元</w:t>
      </w:r>
      <w:r>
        <w:rPr>
          <w:rFonts w:ascii="微软雅黑" w:hAnsi="微软雅黑" w:eastAsia="微软雅黑"/>
          <w:sz w:val="22"/>
          <w:szCs w:val="22"/>
          <w:lang w:eastAsia="zh-CN"/>
        </w:rPr>
        <w:t>/</w:t>
      </w:r>
      <w:r>
        <w:rPr>
          <w:rFonts w:hint="eastAsia" w:ascii="微软雅黑" w:hAnsi="微软雅黑" w:eastAsia="微软雅黑"/>
          <w:sz w:val="22"/>
          <w:szCs w:val="22"/>
          <w:lang w:eastAsia="zh-CN"/>
        </w:rPr>
        <w:t>份</w:t>
      </w:r>
      <w:r>
        <w:rPr>
          <w:rFonts w:ascii="微软雅黑" w:hAnsi="微软雅黑" w:eastAsia="微软雅黑"/>
          <w:sz w:val="22"/>
          <w:szCs w:val="22"/>
          <w:lang w:eastAsia="zh-CN"/>
        </w:rPr>
        <w:t>(</w:t>
      </w:r>
      <w:r>
        <w:rPr>
          <w:rFonts w:hint="eastAsia" w:ascii="微软雅黑" w:hAnsi="微软雅黑" w:eastAsia="微软雅黑"/>
          <w:sz w:val="22"/>
          <w:szCs w:val="22"/>
          <w:lang w:eastAsia="zh-CN"/>
        </w:rPr>
        <w:t>谈判文件售后不退</w:t>
      </w:r>
      <w:r>
        <w:rPr>
          <w:rFonts w:ascii="微软雅黑" w:hAnsi="微软雅黑" w:eastAsia="微软雅黑"/>
          <w:sz w:val="22"/>
          <w:szCs w:val="22"/>
          <w:lang w:eastAsia="zh-CN"/>
        </w:rPr>
        <w:t>,</w:t>
      </w:r>
      <w:r>
        <w:rPr>
          <w:rFonts w:hint="eastAsia" w:ascii="微软雅黑" w:hAnsi="微软雅黑" w:eastAsia="微软雅黑"/>
          <w:sz w:val="22"/>
          <w:szCs w:val="22"/>
          <w:lang w:eastAsia="zh-CN"/>
        </w:rPr>
        <w:t>谈判资格不得转让</w:t>
      </w:r>
      <w:r>
        <w:rPr>
          <w:rFonts w:ascii="微软雅黑" w:hAnsi="微软雅黑" w:eastAsia="微软雅黑"/>
          <w:sz w:val="22"/>
          <w:szCs w:val="22"/>
          <w:lang w:eastAsia="zh-CN"/>
        </w:rPr>
        <w:t>)</w:t>
      </w:r>
      <w:r>
        <w:rPr>
          <w:rFonts w:hint="eastAsia" w:ascii="微软雅黑" w:hAnsi="微软雅黑" w:eastAsia="微软雅黑"/>
          <w:sz w:val="22"/>
          <w:szCs w:val="22"/>
          <w:lang w:eastAsia="zh-CN"/>
        </w:rPr>
        <w:t>。</w:t>
      </w:r>
    </w:p>
    <w:p>
      <w:pPr>
        <w:pStyle w:val="7"/>
        <w:keepNext w:val="0"/>
        <w:keepLines w:val="0"/>
        <w:pageBreakBefore w:val="0"/>
        <w:widowControl w:val="0"/>
        <w:kinsoku/>
        <w:wordWrap/>
        <w:overflowPunct/>
        <w:topLinePunct w:val="0"/>
        <w:autoSpaceDE/>
        <w:autoSpaceDN/>
        <w:bidi w:val="0"/>
        <w:adjustRightInd/>
        <w:snapToGrid/>
        <w:spacing w:after="140" w:line="350" w:lineRule="exact"/>
        <w:ind w:firstLine="220" w:firstLineChars="100"/>
        <w:textAlignment w:val="auto"/>
        <w:rPr>
          <w:rFonts w:ascii="微软雅黑" w:hAnsi="微软雅黑" w:eastAsia="微软雅黑"/>
          <w:sz w:val="22"/>
          <w:szCs w:val="22"/>
        </w:rPr>
      </w:pPr>
      <w:r>
        <w:rPr>
          <w:rFonts w:ascii="微软雅黑" w:hAnsi="微软雅黑" w:eastAsia="微软雅黑"/>
          <w:sz w:val="22"/>
          <w:szCs w:val="22"/>
        </w:rPr>
        <w:t>五</w:t>
      </w:r>
      <w:bookmarkEnd w:id="17"/>
      <w:r>
        <w:rPr>
          <w:rFonts w:ascii="微软雅黑" w:hAnsi="微软雅黑" w:eastAsia="微软雅黑"/>
          <w:sz w:val="22"/>
          <w:szCs w:val="22"/>
        </w:rPr>
        <w:t>、</w:t>
      </w:r>
      <w:r>
        <w:rPr>
          <w:rFonts w:ascii="微软雅黑" w:hAnsi="微软雅黑" w:eastAsia="微软雅黑"/>
          <w:sz w:val="22"/>
          <w:szCs w:val="22"/>
        </w:rPr>
        <w:tab/>
      </w:r>
      <w:r>
        <w:rPr>
          <w:rFonts w:ascii="微软雅黑" w:hAnsi="微软雅黑" w:eastAsia="微软雅黑"/>
          <w:sz w:val="22"/>
          <w:szCs w:val="22"/>
        </w:rPr>
        <w:t>谈判时间及地点</w:t>
      </w:r>
    </w:p>
    <w:p>
      <w:pPr>
        <w:pStyle w:val="7"/>
        <w:keepNext w:val="0"/>
        <w:keepLines w:val="0"/>
        <w:pageBreakBefore w:val="0"/>
        <w:widowControl w:val="0"/>
        <w:tabs>
          <w:tab w:val="left" w:pos="835"/>
        </w:tabs>
        <w:kinsoku/>
        <w:wordWrap/>
        <w:overflowPunct/>
        <w:topLinePunct w:val="0"/>
        <w:autoSpaceDE/>
        <w:autoSpaceDN/>
        <w:bidi w:val="0"/>
        <w:adjustRightInd/>
        <w:snapToGrid/>
        <w:spacing w:line="350" w:lineRule="exact"/>
        <w:ind w:firstLine="440" w:firstLineChars="200"/>
        <w:jc w:val="both"/>
        <w:textAlignment w:val="auto"/>
        <w:rPr>
          <w:rFonts w:ascii="微软雅黑" w:hAnsi="微软雅黑" w:eastAsia="微软雅黑"/>
          <w:sz w:val="22"/>
          <w:szCs w:val="22"/>
        </w:rPr>
      </w:pPr>
      <w:bookmarkStart w:id="18" w:name="bookmark23"/>
      <w:r>
        <w:rPr>
          <w:rFonts w:ascii="微软雅黑" w:hAnsi="微软雅黑" w:eastAsia="微软雅黑"/>
          <w:sz w:val="22"/>
          <w:szCs w:val="22"/>
        </w:rPr>
        <w:t>1</w:t>
      </w:r>
      <w:bookmarkEnd w:id="18"/>
      <w:r>
        <w:rPr>
          <w:rFonts w:ascii="微软雅黑" w:hAnsi="微软雅黑" w:eastAsia="微软雅黑"/>
          <w:sz w:val="22"/>
          <w:szCs w:val="22"/>
        </w:rPr>
        <w:t>、</w:t>
      </w:r>
      <w:r>
        <w:rPr>
          <w:rFonts w:ascii="微软雅黑" w:hAnsi="微软雅黑" w:eastAsia="微软雅黑"/>
          <w:sz w:val="22"/>
          <w:szCs w:val="22"/>
        </w:rPr>
        <w:tab/>
      </w:r>
      <w:r>
        <w:rPr>
          <w:rFonts w:ascii="微软雅黑" w:hAnsi="微软雅黑" w:eastAsia="微软雅黑"/>
          <w:sz w:val="22"/>
          <w:szCs w:val="22"/>
        </w:rPr>
        <w:t>递交响应文件截止时间：</w:t>
      </w:r>
      <w:r>
        <w:rPr>
          <w:rFonts w:hint="eastAsia" w:ascii="微软雅黑" w:hAnsi="微软雅黑" w:eastAsia="微软雅黑"/>
          <w:sz w:val="22"/>
          <w:szCs w:val="22"/>
          <w:lang w:eastAsia="zh-CN"/>
        </w:rPr>
        <w:t>2023年8月</w:t>
      </w:r>
      <w:r>
        <w:rPr>
          <w:rFonts w:hint="eastAsia" w:ascii="微软雅黑" w:hAnsi="微软雅黑" w:eastAsia="微软雅黑"/>
          <w:sz w:val="22"/>
          <w:szCs w:val="22"/>
          <w:lang w:val="en-US" w:eastAsia="zh-CN"/>
        </w:rPr>
        <w:t>29</w:t>
      </w:r>
      <w:r>
        <w:rPr>
          <w:rFonts w:hint="eastAsia" w:ascii="微软雅黑" w:hAnsi="微软雅黑" w:eastAsia="微软雅黑"/>
          <w:sz w:val="22"/>
          <w:szCs w:val="22"/>
          <w:lang w:eastAsia="zh-CN"/>
        </w:rPr>
        <w:t>日</w:t>
      </w:r>
      <w:r>
        <w:rPr>
          <w:rFonts w:ascii="微软雅黑" w:hAnsi="微软雅黑" w:eastAsia="PMingLiU"/>
          <w:sz w:val="22"/>
          <w:szCs w:val="22"/>
        </w:rPr>
        <w:t>1</w:t>
      </w:r>
      <w:r>
        <w:rPr>
          <w:rFonts w:hint="eastAsia" w:ascii="微软雅黑" w:hAnsi="微软雅黑"/>
          <w:sz w:val="22"/>
          <w:szCs w:val="22"/>
          <w:lang w:val="en-US" w:eastAsia="zh-CN"/>
        </w:rPr>
        <w:t>0</w:t>
      </w:r>
      <w:r>
        <w:rPr>
          <w:rFonts w:hint="eastAsia" w:asciiTheme="minorEastAsia" w:hAnsiTheme="minorEastAsia" w:eastAsiaTheme="minorEastAsia"/>
          <w:sz w:val="22"/>
          <w:szCs w:val="22"/>
          <w:lang w:eastAsia="zh-CN"/>
        </w:rPr>
        <w:t>：</w:t>
      </w:r>
      <w:r>
        <w:rPr>
          <w:rFonts w:hint="eastAsia" w:ascii="微软雅黑" w:hAnsi="微软雅黑" w:eastAsiaTheme="minorEastAsia"/>
          <w:sz w:val="22"/>
          <w:szCs w:val="22"/>
          <w:lang w:eastAsia="zh-CN"/>
        </w:rPr>
        <w:t>0</w:t>
      </w:r>
      <w:r>
        <w:rPr>
          <w:rFonts w:ascii="微软雅黑" w:hAnsi="微软雅黑" w:eastAsia="PMingLiU"/>
          <w:sz w:val="22"/>
          <w:szCs w:val="22"/>
        </w:rPr>
        <w:t>0</w:t>
      </w:r>
      <w:r>
        <w:rPr>
          <w:rFonts w:ascii="微软雅黑" w:hAnsi="微软雅黑" w:eastAsia="微软雅黑"/>
          <w:sz w:val="22"/>
          <w:szCs w:val="22"/>
        </w:rPr>
        <w:t>（北京时间）</w:t>
      </w:r>
    </w:p>
    <w:p>
      <w:pPr>
        <w:pStyle w:val="7"/>
        <w:keepNext w:val="0"/>
        <w:keepLines w:val="0"/>
        <w:pageBreakBefore w:val="0"/>
        <w:widowControl w:val="0"/>
        <w:tabs>
          <w:tab w:val="left" w:pos="877"/>
        </w:tabs>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lang w:eastAsia="zh-CN"/>
        </w:rPr>
      </w:pPr>
      <w:bookmarkStart w:id="19" w:name="bookmark24"/>
      <w:r>
        <w:rPr>
          <w:rFonts w:ascii="微软雅黑" w:hAnsi="微软雅黑" w:eastAsia="微软雅黑"/>
          <w:sz w:val="22"/>
          <w:szCs w:val="22"/>
        </w:rPr>
        <w:t>2</w:t>
      </w:r>
      <w:bookmarkEnd w:id="19"/>
      <w:r>
        <w:rPr>
          <w:rFonts w:ascii="微软雅黑" w:hAnsi="微软雅黑" w:eastAsia="微软雅黑"/>
          <w:sz w:val="22"/>
          <w:szCs w:val="22"/>
        </w:rPr>
        <w:t>、</w:t>
      </w:r>
      <w:r>
        <w:rPr>
          <w:rFonts w:ascii="微软雅黑" w:hAnsi="微软雅黑" w:eastAsia="微软雅黑"/>
          <w:sz w:val="22"/>
          <w:szCs w:val="22"/>
        </w:rPr>
        <w:tab/>
      </w:r>
      <w:r>
        <w:rPr>
          <w:rFonts w:ascii="微软雅黑" w:hAnsi="微软雅黑" w:eastAsia="微软雅黑"/>
          <w:sz w:val="22"/>
          <w:szCs w:val="22"/>
        </w:rPr>
        <w:t>响应文件递交：供应商按竞争性谈判的规定递交响应文件，法定代表人参加须持本人身份证复印件和企业营业执照复印件将响应文件送达至谈判地点；授权代表参加谈判</w:t>
      </w:r>
      <w:r>
        <w:rPr>
          <w:rFonts w:hint="eastAsia" w:ascii="微软雅黑" w:hAnsi="微软雅黑" w:eastAsia="微软雅黑"/>
          <w:sz w:val="22"/>
          <w:szCs w:val="22"/>
          <w:lang w:eastAsia="zh-CN"/>
        </w:rPr>
        <w:t>的</w:t>
      </w:r>
      <w:r>
        <w:rPr>
          <w:rFonts w:ascii="微软雅黑" w:hAnsi="微软雅黑" w:eastAsia="微软雅黑"/>
          <w:sz w:val="22"/>
          <w:szCs w:val="22"/>
        </w:rPr>
        <w:t>须持法定代表人授权书原件（格式详见竞争性谈判第三章）将响应文件送达至谈判地点。不按竞争性谈判要求递交其响应文件将被拒绝接受。响应文件必须在递交响应文件截止时间前送达谈判地点</w:t>
      </w:r>
      <w:r>
        <w:rPr>
          <w:rFonts w:hint="eastAsia" w:ascii="微软雅黑" w:hAnsi="微软雅黑" w:eastAsia="微软雅黑"/>
          <w:sz w:val="22"/>
          <w:szCs w:val="22"/>
          <w:lang w:eastAsia="zh-CN"/>
        </w:rPr>
        <w:t>，</w:t>
      </w:r>
      <w:r>
        <w:rPr>
          <w:rFonts w:ascii="微软雅黑" w:hAnsi="微软雅黑" w:eastAsia="微软雅黑"/>
          <w:sz w:val="22"/>
          <w:szCs w:val="22"/>
        </w:rPr>
        <w:t>逾期送达、密封和标注错误的响应文件，恕不接收。</w:t>
      </w:r>
    </w:p>
    <w:p>
      <w:pPr>
        <w:pStyle w:val="7"/>
        <w:keepNext w:val="0"/>
        <w:keepLines w:val="0"/>
        <w:pageBreakBefore w:val="0"/>
        <w:widowControl w:val="0"/>
        <w:tabs>
          <w:tab w:val="left" w:pos="877"/>
        </w:tabs>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rPr>
      </w:pPr>
      <w:r>
        <w:rPr>
          <w:rFonts w:ascii="微软雅黑" w:hAnsi="微软雅黑" w:eastAsia="微软雅黑"/>
          <w:sz w:val="22"/>
          <w:szCs w:val="22"/>
        </w:rPr>
        <w:t>本次釆购不接收邮寄的响应文件。</w:t>
      </w:r>
    </w:p>
    <w:p>
      <w:pPr>
        <w:pStyle w:val="7"/>
        <w:keepNext w:val="0"/>
        <w:keepLines w:val="0"/>
        <w:pageBreakBefore w:val="0"/>
        <w:widowControl w:val="0"/>
        <w:tabs>
          <w:tab w:val="left" w:pos="867"/>
        </w:tabs>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rPr>
      </w:pPr>
      <w:bookmarkStart w:id="20" w:name="bookmark25"/>
      <w:r>
        <w:rPr>
          <w:rFonts w:ascii="微软雅黑" w:hAnsi="微软雅黑" w:eastAsia="微软雅黑"/>
          <w:sz w:val="22"/>
          <w:szCs w:val="22"/>
        </w:rPr>
        <w:t>3</w:t>
      </w:r>
      <w:bookmarkEnd w:id="20"/>
      <w:r>
        <w:rPr>
          <w:rFonts w:ascii="微软雅黑" w:hAnsi="微软雅黑" w:eastAsia="微软雅黑"/>
          <w:sz w:val="22"/>
          <w:szCs w:val="22"/>
        </w:rPr>
        <w:t>、</w:t>
      </w:r>
      <w:r>
        <w:rPr>
          <w:rFonts w:ascii="微软雅黑" w:hAnsi="微软雅黑" w:eastAsia="微软雅黑"/>
          <w:sz w:val="22"/>
          <w:szCs w:val="22"/>
        </w:rPr>
        <w:tab/>
      </w:r>
      <w:r>
        <w:rPr>
          <w:rFonts w:ascii="微软雅黑" w:hAnsi="微软雅黑" w:eastAsia="微软雅黑"/>
          <w:sz w:val="22"/>
          <w:szCs w:val="22"/>
        </w:rPr>
        <w:t>谈判地点：</w:t>
      </w:r>
      <w:r>
        <w:rPr>
          <w:rFonts w:hint="eastAsia" w:ascii="微软雅黑" w:hAnsi="微软雅黑" w:eastAsia="微软雅黑"/>
          <w:sz w:val="22"/>
          <w:szCs w:val="22"/>
        </w:rPr>
        <w:t>宜宾市叙州区七星路东段4号（宜宾致远药业）6楼。</w:t>
      </w:r>
    </w:p>
    <w:p>
      <w:pPr>
        <w:pStyle w:val="7"/>
        <w:keepNext w:val="0"/>
        <w:keepLines w:val="0"/>
        <w:pageBreakBefore w:val="0"/>
        <w:widowControl w:val="0"/>
        <w:tabs>
          <w:tab w:val="left" w:pos="835"/>
          <w:tab w:val="left" w:pos="7346"/>
        </w:tabs>
        <w:kinsoku/>
        <w:wordWrap/>
        <w:overflowPunct/>
        <w:topLinePunct w:val="0"/>
        <w:autoSpaceDE/>
        <w:autoSpaceDN/>
        <w:bidi w:val="0"/>
        <w:adjustRightInd/>
        <w:snapToGrid/>
        <w:spacing w:line="350" w:lineRule="exact"/>
        <w:ind w:firstLine="420"/>
        <w:jc w:val="both"/>
        <w:textAlignment w:val="auto"/>
        <w:rPr>
          <w:rFonts w:ascii="微软雅黑" w:hAnsi="微软雅黑" w:eastAsia="微软雅黑"/>
          <w:sz w:val="22"/>
          <w:szCs w:val="22"/>
        </w:rPr>
      </w:pPr>
      <w:bookmarkStart w:id="21" w:name="bookmark26"/>
      <w:r>
        <w:rPr>
          <w:rFonts w:ascii="微软雅黑" w:hAnsi="微软雅黑" w:eastAsia="微软雅黑"/>
          <w:sz w:val="22"/>
          <w:szCs w:val="22"/>
        </w:rPr>
        <w:t>4</w:t>
      </w:r>
      <w:bookmarkEnd w:id="21"/>
      <w:r>
        <w:rPr>
          <w:rFonts w:ascii="微软雅黑" w:hAnsi="微软雅黑" w:eastAsia="微软雅黑"/>
          <w:sz w:val="22"/>
          <w:szCs w:val="22"/>
        </w:rPr>
        <w:t>、</w:t>
      </w:r>
      <w:r>
        <w:rPr>
          <w:rFonts w:ascii="微软雅黑" w:hAnsi="微软雅黑" w:eastAsia="微软雅黑"/>
          <w:sz w:val="22"/>
          <w:szCs w:val="22"/>
        </w:rPr>
        <w:tab/>
      </w:r>
      <w:r>
        <w:rPr>
          <w:rFonts w:ascii="微软雅黑" w:hAnsi="微软雅黑" w:eastAsia="微软雅黑"/>
          <w:sz w:val="22"/>
          <w:szCs w:val="22"/>
        </w:rPr>
        <w:t>谈判时间：</w:t>
      </w:r>
      <w:r>
        <w:rPr>
          <w:rFonts w:hint="eastAsia" w:ascii="微软雅黑" w:hAnsi="微软雅黑" w:eastAsia="微软雅黑"/>
          <w:sz w:val="22"/>
          <w:szCs w:val="22"/>
          <w:lang w:eastAsia="zh-CN"/>
        </w:rPr>
        <w:t>2023年8月</w:t>
      </w:r>
      <w:r>
        <w:rPr>
          <w:rFonts w:hint="eastAsia" w:ascii="微软雅黑" w:hAnsi="微软雅黑" w:eastAsia="微软雅黑"/>
          <w:sz w:val="22"/>
          <w:szCs w:val="22"/>
          <w:lang w:val="en-US" w:eastAsia="zh-CN"/>
        </w:rPr>
        <w:t>29</w:t>
      </w:r>
      <w:r>
        <w:rPr>
          <w:rFonts w:hint="eastAsia" w:ascii="微软雅黑" w:hAnsi="微软雅黑" w:eastAsia="微软雅黑"/>
          <w:sz w:val="22"/>
          <w:szCs w:val="22"/>
          <w:lang w:eastAsia="zh-CN"/>
        </w:rPr>
        <w:t>日</w:t>
      </w:r>
      <w:r>
        <w:rPr>
          <w:rFonts w:hint="eastAsia" w:ascii="微软雅黑" w:hAnsi="微软雅黑" w:eastAsia="微软雅黑"/>
          <w:sz w:val="22"/>
          <w:szCs w:val="22"/>
        </w:rPr>
        <w:t>1</w:t>
      </w:r>
      <w:r>
        <w:rPr>
          <w:rFonts w:hint="eastAsia" w:ascii="微软雅黑" w:hAnsi="微软雅黑" w:eastAsia="微软雅黑"/>
          <w:sz w:val="22"/>
          <w:szCs w:val="22"/>
          <w:lang w:val="en-US" w:eastAsia="zh-CN"/>
        </w:rPr>
        <w:t>0</w:t>
      </w:r>
      <w:r>
        <w:rPr>
          <w:rFonts w:hint="eastAsia" w:ascii="微软雅黑" w:hAnsi="微软雅黑" w:eastAsia="微软雅黑"/>
          <w:sz w:val="22"/>
          <w:szCs w:val="22"/>
        </w:rPr>
        <w:t>：00</w:t>
      </w:r>
      <w:r>
        <w:rPr>
          <w:rFonts w:ascii="微软雅黑" w:hAnsi="微软雅黑" w:eastAsia="微软雅黑"/>
          <w:sz w:val="22"/>
          <w:szCs w:val="22"/>
        </w:rPr>
        <w:t>（北京时间）</w:t>
      </w:r>
    </w:p>
    <w:p>
      <w:pPr>
        <w:pStyle w:val="7"/>
        <w:keepNext w:val="0"/>
        <w:keepLines w:val="0"/>
        <w:pageBreakBefore w:val="0"/>
        <w:widowControl w:val="0"/>
        <w:tabs>
          <w:tab w:val="left" w:pos="927"/>
        </w:tabs>
        <w:kinsoku/>
        <w:wordWrap/>
        <w:overflowPunct/>
        <w:topLinePunct w:val="0"/>
        <w:autoSpaceDE/>
        <w:autoSpaceDN/>
        <w:bidi w:val="0"/>
        <w:adjustRightInd/>
        <w:snapToGrid/>
        <w:spacing w:line="350" w:lineRule="exact"/>
        <w:ind w:firstLine="240" w:firstLineChars="100"/>
        <w:jc w:val="both"/>
        <w:textAlignment w:val="auto"/>
        <w:rPr>
          <w:rFonts w:ascii="微软雅黑" w:hAnsi="微软雅黑" w:eastAsia="微软雅黑"/>
          <w:b/>
          <w:sz w:val="24"/>
          <w:szCs w:val="22"/>
        </w:rPr>
      </w:pPr>
      <w:bookmarkStart w:id="22" w:name="bookmark27"/>
      <w:r>
        <w:rPr>
          <w:rFonts w:ascii="微软雅黑" w:hAnsi="微软雅黑" w:eastAsia="微软雅黑"/>
          <w:b/>
          <w:sz w:val="24"/>
          <w:szCs w:val="22"/>
        </w:rPr>
        <w:t>六</w:t>
      </w:r>
      <w:bookmarkEnd w:id="22"/>
      <w:r>
        <w:rPr>
          <w:rFonts w:ascii="微软雅黑" w:hAnsi="微软雅黑" w:eastAsia="微软雅黑"/>
          <w:b/>
          <w:sz w:val="24"/>
          <w:szCs w:val="22"/>
        </w:rPr>
        <w:t>、发布媒体</w:t>
      </w:r>
    </w:p>
    <w:p>
      <w:pPr>
        <w:pStyle w:val="7"/>
        <w:keepNext w:val="0"/>
        <w:keepLines w:val="0"/>
        <w:pageBreakBefore w:val="0"/>
        <w:widowControl w:val="0"/>
        <w:kinsoku/>
        <w:wordWrap/>
        <w:overflowPunct/>
        <w:topLinePunct w:val="0"/>
        <w:autoSpaceDE/>
        <w:autoSpaceDN/>
        <w:bidi w:val="0"/>
        <w:adjustRightInd/>
        <w:snapToGrid/>
        <w:spacing w:line="350" w:lineRule="exact"/>
        <w:ind w:firstLine="420"/>
        <w:jc w:val="both"/>
        <w:textAlignment w:val="auto"/>
        <w:rPr>
          <w:rFonts w:ascii="微软雅黑" w:hAnsi="微软雅黑" w:eastAsia="微软雅黑"/>
          <w:sz w:val="22"/>
          <w:szCs w:val="22"/>
          <w:lang w:eastAsia="zh-CN"/>
        </w:rPr>
      </w:pPr>
      <w:r>
        <w:rPr>
          <w:rFonts w:hint="eastAsia" w:ascii="微软雅黑" w:hAnsi="微软雅黑" w:eastAsia="微软雅黑"/>
          <w:sz w:val="22"/>
          <w:szCs w:val="22"/>
        </w:rPr>
        <w:t>本次公告在</w:t>
      </w:r>
      <w:r>
        <w:rPr>
          <w:rFonts w:hint="eastAsia" w:ascii="微软雅黑" w:hAnsi="微软雅黑" w:eastAsia="微软雅黑"/>
          <w:sz w:val="22"/>
          <w:szCs w:val="22"/>
          <w:lang w:eastAsia="zh-CN"/>
        </w:rPr>
        <w:t>宜宾市殡仪馆官方网站上</w:t>
      </w:r>
      <w:r>
        <w:rPr>
          <w:rFonts w:hint="eastAsia" w:ascii="微软雅黑" w:hAnsi="微软雅黑" w:eastAsia="微软雅黑"/>
          <w:sz w:val="22"/>
          <w:szCs w:val="22"/>
        </w:rPr>
        <w:t>发布。</w:t>
      </w:r>
    </w:p>
    <w:p>
      <w:pPr>
        <w:pStyle w:val="7"/>
        <w:keepNext w:val="0"/>
        <w:keepLines w:val="0"/>
        <w:pageBreakBefore w:val="0"/>
        <w:widowControl w:val="0"/>
        <w:tabs>
          <w:tab w:val="left" w:pos="937"/>
        </w:tabs>
        <w:kinsoku/>
        <w:wordWrap/>
        <w:overflowPunct/>
        <w:topLinePunct w:val="0"/>
        <w:autoSpaceDE/>
        <w:autoSpaceDN/>
        <w:bidi w:val="0"/>
        <w:adjustRightInd/>
        <w:snapToGrid/>
        <w:spacing w:line="350" w:lineRule="exact"/>
        <w:ind w:firstLine="240" w:firstLineChars="100"/>
        <w:jc w:val="both"/>
        <w:textAlignment w:val="auto"/>
        <w:rPr>
          <w:rFonts w:ascii="微软雅黑" w:hAnsi="微软雅黑" w:eastAsia="微软雅黑"/>
          <w:b/>
          <w:sz w:val="24"/>
          <w:szCs w:val="22"/>
        </w:rPr>
      </w:pPr>
      <w:bookmarkStart w:id="23" w:name="bookmark28"/>
      <w:r>
        <w:rPr>
          <w:rFonts w:ascii="微软雅黑" w:hAnsi="微软雅黑" w:eastAsia="微软雅黑"/>
          <w:b/>
          <w:sz w:val="24"/>
          <w:szCs w:val="22"/>
        </w:rPr>
        <w:t>七</w:t>
      </w:r>
      <w:bookmarkEnd w:id="23"/>
      <w:r>
        <w:rPr>
          <w:rFonts w:ascii="微软雅黑" w:hAnsi="微软雅黑" w:eastAsia="微软雅黑"/>
          <w:b/>
          <w:sz w:val="24"/>
          <w:szCs w:val="22"/>
        </w:rPr>
        <w:t>、联系方式</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hint="eastAsia" w:ascii="微软雅黑" w:hAnsi="微软雅黑" w:eastAsia="微软雅黑"/>
          <w:sz w:val="22"/>
          <w:szCs w:val="22"/>
          <w:lang w:eastAsia="zh-CN"/>
        </w:rPr>
      </w:pPr>
      <w:r>
        <w:rPr>
          <w:rFonts w:ascii="微软雅黑" w:hAnsi="微软雅黑" w:eastAsia="微软雅黑"/>
          <w:sz w:val="22"/>
          <w:szCs w:val="22"/>
        </w:rPr>
        <w:t>釆购人：</w:t>
      </w:r>
      <w:r>
        <w:rPr>
          <w:rFonts w:hint="eastAsia" w:ascii="微软雅黑" w:hAnsi="微软雅黑" w:eastAsia="微软雅黑"/>
          <w:sz w:val="22"/>
          <w:szCs w:val="22"/>
          <w:lang w:eastAsia="zh-CN"/>
        </w:rPr>
        <w:t>宜宾市殡仪馆</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hint="eastAsia" w:ascii="微软雅黑" w:hAnsi="微软雅黑" w:eastAsia="微软雅黑"/>
          <w:sz w:val="22"/>
          <w:szCs w:val="22"/>
          <w:lang w:val="en-US" w:eastAsia="zh-CN"/>
        </w:rPr>
      </w:pPr>
      <w:r>
        <w:rPr>
          <w:rFonts w:hint="eastAsia" w:ascii="微软雅黑" w:hAnsi="微软雅黑" w:eastAsia="微软雅黑"/>
          <w:sz w:val="22"/>
          <w:szCs w:val="22"/>
        </w:rPr>
        <w:t>地</w:t>
      </w:r>
      <w:r>
        <w:rPr>
          <w:rFonts w:ascii="微软雅黑" w:hAnsi="微软雅黑" w:eastAsia="微软雅黑"/>
          <w:sz w:val="22"/>
          <w:szCs w:val="22"/>
        </w:rPr>
        <w:t xml:space="preserve"> </w:t>
      </w:r>
      <w:r>
        <w:rPr>
          <w:rFonts w:hint="eastAsia" w:ascii="微软雅黑" w:hAnsi="微软雅黑" w:eastAsia="微软雅黑"/>
          <w:sz w:val="22"/>
          <w:szCs w:val="22"/>
          <w:lang w:val="en-US" w:eastAsia="zh-CN"/>
        </w:rPr>
        <w:t xml:space="preserve"> </w:t>
      </w:r>
      <w:r>
        <w:rPr>
          <w:rFonts w:hint="eastAsia" w:ascii="微软雅黑" w:hAnsi="微软雅黑" w:eastAsia="微软雅黑"/>
          <w:sz w:val="22"/>
          <w:szCs w:val="22"/>
        </w:rPr>
        <w:t>址：</w:t>
      </w:r>
      <w:r>
        <w:rPr>
          <w:rFonts w:hint="eastAsia" w:ascii="微软雅黑" w:hAnsi="微软雅黑" w:eastAsia="微软雅黑"/>
          <w:sz w:val="22"/>
          <w:szCs w:val="22"/>
          <w:lang w:eastAsia="zh-CN"/>
        </w:rPr>
        <w:t>宜宾市叙州区高场镇青云社区四组56号</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rPr>
      </w:pPr>
      <w:r>
        <w:rPr>
          <w:rFonts w:hint="eastAsia" w:ascii="微软雅黑" w:hAnsi="微软雅黑" w:eastAsia="微软雅黑"/>
          <w:sz w:val="22"/>
          <w:szCs w:val="22"/>
        </w:rPr>
        <w:t>联系人：</w:t>
      </w:r>
      <w:r>
        <w:rPr>
          <w:rFonts w:hint="eastAsia" w:ascii="微软雅黑" w:hAnsi="微软雅黑" w:eastAsia="微软雅黑"/>
          <w:sz w:val="22"/>
          <w:szCs w:val="22"/>
          <w:lang w:eastAsia="zh-CN"/>
        </w:rPr>
        <w:t>杨先生</w:t>
      </w:r>
      <w:r>
        <w:rPr>
          <w:rFonts w:ascii="微软雅黑" w:hAnsi="微软雅黑" w:eastAsia="微软雅黑"/>
          <w:sz w:val="22"/>
          <w:szCs w:val="22"/>
        </w:rPr>
        <w:t xml:space="preserve"> </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hint="default" w:ascii="微软雅黑" w:hAnsi="微软雅黑" w:eastAsia="微软雅黑"/>
          <w:sz w:val="22"/>
          <w:szCs w:val="22"/>
          <w:lang w:val="en-US" w:eastAsia="zh-CN"/>
        </w:rPr>
      </w:pPr>
      <w:r>
        <w:rPr>
          <w:rFonts w:hint="eastAsia" w:ascii="微软雅黑" w:hAnsi="微软雅黑" w:eastAsia="微软雅黑"/>
          <w:sz w:val="22"/>
          <w:szCs w:val="22"/>
        </w:rPr>
        <w:t>联系电话：</w:t>
      </w:r>
      <w:r>
        <w:rPr>
          <w:rFonts w:hint="eastAsia" w:ascii="微软雅黑" w:hAnsi="微软雅黑" w:eastAsia="微软雅黑"/>
          <w:sz w:val="22"/>
          <w:szCs w:val="22"/>
          <w:lang w:val="en-US" w:eastAsia="zh-CN"/>
        </w:rPr>
        <w:t>13568074931</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rPr>
      </w:pPr>
      <w:r>
        <w:rPr>
          <w:rFonts w:ascii="微软雅黑" w:hAnsi="微软雅黑" w:eastAsia="微软雅黑"/>
          <w:sz w:val="22"/>
          <w:szCs w:val="22"/>
        </w:rPr>
        <w:t>采购代理机构：四川中佳天骋工程项目管理有限公司</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rPr>
      </w:pPr>
      <w:r>
        <w:rPr>
          <w:rFonts w:ascii="微软雅黑" w:hAnsi="微软雅黑" w:eastAsia="微软雅黑"/>
          <w:sz w:val="22"/>
          <w:szCs w:val="22"/>
        </w:rPr>
        <w:t xml:space="preserve">地 </w:t>
      </w:r>
      <w:r>
        <w:rPr>
          <w:rFonts w:hint="eastAsia" w:ascii="微软雅黑" w:hAnsi="微软雅黑" w:eastAsia="微软雅黑"/>
          <w:sz w:val="22"/>
          <w:szCs w:val="22"/>
          <w:lang w:val="en-US" w:eastAsia="zh-CN"/>
        </w:rPr>
        <w:t xml:space="preserve"> </w:t>
      </w:r>
      <w:r>
        <w:rPr>
          <w:rFonts w:ascii="微软雅黑" w:hAnsi="微软雅黑" w:eastAsia="微软雅黑"/>
          <w:sz w:val="22"/>
          <w:szCs w:val="22"/>
        </w:rPr>
        <w:t>址：</w:t>
      </w:r>
      <w:r>
        <w:rPr>
          <w:rFonts w:hint="eastAsia" w:ascii="微软雅黑" w:hAnsi="微软雅黑" w:eastAsia="微软雅黑"/>
          <w:sz w:val="22"/>
          <w:szCs w:val="22"/>
          <w:lang w:eastAsia="zh-CN"/>
        </w:rPr>
        <w:t>宜宾市叙州区七星路东段4号（宜宾致远药业）6楼</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ascii="微软雅黑" w:hAnsi="微软雅黑" w:eastAsia="微软雅黑"/>
          <w:sz w:val="22"/>
          <w:szCs w:val="22"/>
        </w:rPr>
      </w:pPr>
      <w:r>
        <w:rPr>
          <w:rFonts w:ascii="微软雅黑" w:hAnsi="微软雅黑" w:eastAsia="微软雅黑"/>
          <w:sz w:val="22"/>
          <w:szCs w:val="22"/>
        </w:rPr>
        <w:t>联系人：</w:t>
      </w:r>
      <w:r>
        <w:rPr>
          <w:rFonts w:hint="eastAsia" w:ascii="微软雅黑" w:hAnsi="微软雅黑" w:eastAsia="微软雅黑"/>
          <w:sz w:val="22"/>
          <w:szCs w:val="22"/>
          <w:lang w:eastAsia="zh-CN"/>
        </w:rPr>
        <w:t>肖女士</w:t>
      </w:r>
    </w:p>
    <w:p>
      <w:pPr>
        <w:pStyle w:val="7"/>
        <w:keepNext w:val="0"/>
        <w:keepLines w:val="0"/>
        <w:pageBreakBefore w:val="0"/>
        <w:widowControl w:val="0"/>
        <w:kinsoku/>
        <w:wordWrap/>
        <w:overflowPunct/>
        <w:topLinePunct w:val="0"/>
        <w:autoSpaceDE/>
        <w:autoSpaceDN/>
        <w:bidi w:val="0"/>
        <w:adjustRightInd/>
        <w:snapToGrid/>
        <w:spacing w:line="350" w:lineRule="exact"/>
        <w:ind w:firstLine="480"/>
        <w:jc w:val="both"/>
        <w:textAlignment w:val="auto"/>
        <w:rPr>
          <w:rFonts w:ascii="微软雅黑" w:hAnsi="微软雅黑" w:eastAsia="PMingLiU"/>
          <w:sz w:val="22"/>
          <w:szCs w:val="22"/>
        </w:rPr>
      </w:pPr>
      <w:r>
        <w:rPr>
          <w:rFonts w:ascii="微软雅黑" w:hAnsi="微软雅黑" w:eastAsia="微软雅黑"/>
          <w:sz w:val="22"/>
          <w:szCs w:val="22"/>
        </w:rPr>
        <w:t>联系电话：</w:t>
      </w:r>
      <w:r>
        <w:rPr>
          <w:rFonts w:hint="eastAsia" w:ascii="微软雅黑" w:hAnsi="微软雅黑" w:eastAsia="微软雅黑"/>
          <w:sz w:val="22"/>
          <w:szCs w:val="22"/>
          <w:lang w:eastAsia="zh-CN"/>
        </w:rPr>
        <w:t>0831-5695998</w:t>
      </w:r>
      <w:r>
        <w:rPr>
          <w:rFonts w:ascii="微软雅黑" w:hAnsi="微软雅黑" w:eastAsia="微软雅黑"/>
          <w:sz w:val="22"/>
          <w:szCs w:val="22"/>
        </w:rPr>
        <w:t xml:space="preserve">  </w:t>
      </w:r>
    </w:p>
    <w:bookmarkEnd w:id="1"/>
    <w:p>
      <w:pPr>
        <w:pStyle w:val="8"/>
        <w:numPr>
          <w:ilvl w:val="0"/>
          <w:numId w:val="0"/>
        </w:numPr>
        <w:spacing w:before="120" w:after="120"/>
        <w:jc w:val="left"/>
        <w:rPr>
          <w:rFonts w:ascii="微软雅黑" w:hAnsi="微软雅黑" w:eastAsia="微软雅黑"/>
          <w:b w:val="0"/>
          <w:kern w:val="0"/>
          <w:sz w:val="24"/>
        </w:rPr>
      </w:pPr>
      <w:r>
        <w:rPr>
          <w:rFonts w:hint="eastAsia" w:ascii="微软雅黑" w:hAnsi="微软雅黑" w:eastAsia="微软雅黑"/>
          <w:b w:val="0"/>
          <w:kern w:val="0"/>
          <w:sz w:val="24"/>
        </w:rPr>
        <w:t>附件一</w:t>
      </w:r>
    </w:p>
    <w:p>
      <w:pPr>
        <w:jc w:val="center"/>
        <w:rPr>
          <w:rFonts w:ascii="微软雅黑" w:hAnsi="微软雅黑" w:eastAsia="微软雅黑" w:cs="宋体"/>
          <w:b/>
          <w:sz w:val="36"/>
          <w:szCs w:val="36"/>
          <w:lang w:eastAsia="zh-CN"/>
        </w:rPr>
      </w:pPr>
      <w:bookmarkStart w:id="24" w:name="_Hlk13236624"/>
      <w:r>
        <w:rPr>
          <w:rFonts w:hint="eastAsia" w:ascii="微软雅黑" w:hAnsi="微软雅黑" w:eastAsia="微软雅黑" w:cs="宋体"/>
          <w:b/>
          <w:sz w:val="36"/>
          <w:szCs w:val="36"/>
          <w:lang w:eastAsia="zh-CN"/>
        </w:rPr>
        <w:t>单位介绍信</w:t>
      </w:r>
    </w:p>
    <w:p>
      <w:pPr>
        <w:pStyle w:val="3"/>
        <w:spacing w:line="360" w:lineRule="auto"/>
        <w:rPr>
          <w:rFonts w:ascii="微软雅黑" w:hAnsi="微软雅黑" w:eastAsia="微软雅黑"/>
          <w:sz w:val="24"/>
          <w:szCs w:val="24"/>
        </w:rPr>
      </w:pPr>
      <w:r>
        <w:rPr>
          <w:rFonts w:hint="eastAsia" w:ascii="微软雅黑" w:hAnsi="微软雅黑" w:eastAsia="微软雅黑"/>
          <w:sz w:val="24"/>
          <w:szCs w:val="24"/>
        </w:rPr>
        <w:t>四川中佳天骋工程项目管理有限公司：</w:t>
      </w:r>
    </w:p>
    <w:p>
      <w:pPr>
        <w:pStyle w:val="3"/>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兹介绍我单位同志（身份证号码：），代表本单位前往贵公司办理“</w:t>
      </w:r>
      <w:r>
        <w:rPr>
          <w:rFonts w:hint="eastAsia" w:ascii="微软雅黑" w:hAnsi="微软雅黑" w:eastAsia="微软雅黑"/>
          <w:sz w:val="24"/>
          <w:szCs w:val="24"/>
          <w:lang w:eastAsia="zh-CN"/>
        </w:rPr>
        <w:t>宜宾市殡仪馆殡葬服务能力提升项目</w:t>
      </w:r>
      <w:r>
        <w:rPr>
          <w:rFonts w:hint="eastAsia" w:ascii="微软雅黑" w:hAnsi="微软雅黑" w:eastAsia="微软雅黑"/>
          <w:sz w:val="24"/>
          <w:szCs w:val="24"/>
        </w:rPr>
        <w:t>”（项目编号：ZJTC20230011</w:t>
      </w:r>
      <w:r>
        <w:rPr>
          <w:rFonts w:hint="eastAsia" w:ascii="微软雅黑" w:hAnsi="微软雅黑" w:eastAsia="微软雅黑"/>
          <w:sz w:val="24"/>
          <w:szCs w:val="24"/>
          <w:lang w:val="en-US" w:eastAsia="zh-CN"/>
        </w:rPr>
        <w:t>8</w:t>
      </w:r>
      <w:r>
        <w:rPr>
          <w:rFonts w:hint="eastAsia" w:ascii="微软雅黑" w:hAnsi="微软雅黑" w:eastAsia="微软雅黑"/>
          <w:sz w:val="24"/>
          <w:szCs w:val="24"/>
        </w:rPr>
        <w:t>）的报名等相关事宜，请予接洽。</w:t>
      </w:r>
    </w:p>
    <w:p>
      <w:pPr>
        <w:pStyle w:val="3"/>
        <w:spacing w:line="360" w:lineRule="auto"/>
        <w:ind w:firstLine="6120" w:firstLineChars="2550"/>
        <w:rPr>
          <w:rFonts w:ascii="微软雅黑" w:hAnsi="微软雅黑" w:eastAsia="微软雅黑"/>
          <w:sz w:val="24"/>
          <w:szCs w:val="24"/>
        </w:rPr>
      </w:pPr>
      <w:bookmarkStart w:id="27" w:name="_GoBack"/>
      <w:bookmarkEnd w:id="27"/>
    </w:p>
    <w:p>
      <w:pPr>
        <w:pStyle w:val="3"/>
        <w:spacing w:line="360" w:lineRule="auto"/>
        <w:ind w:firstLine="6120" w:firstLineChars="2550"/>
        <w:rPr>
          <w:rFonts w:ascii="微软雅黑" w:hAnsi="微软雅黑" w:eastAsia="微软雅黑"/>
          <w:sz w:val="24"/>
          <w:szCs w:val="24"/>
        </w:rPr>
      </w:pPr>
    </w:p>
    <w:p>
      <w:pPr>
        <w:pStyle w:val="3"/>
        <w:spacing w:line="360" w:lineRule="auto"/>
        <w:ind w:firstLine="6120" w:firstLineChars="2550"/>
        <w:rPr>
          <w:rFonts w:ascii="微软雅黑" w:hAnsi="微软雅黑" w:eastAsia="微软雅黑"/>
          <w:sz w:val="24"/>
          <w:szCs w:val="24"/>
        </w:rPr>
      </w:pPr>
    </w:p>
    <w:p>
      <w:pPr>
        <w:pStyle w:val="3"/>
        <w:spacing w:line="360" w:lineRule="auto"/>
        <w:ind w:right="560"/>
        <w:jc w:val="center"/>
        <w:rPr>
          <w:rFonts w:ascii="微软雅黑" w:hAnsi="微软雅黑" w:eastAsia="微软雅黑"/>
          <w:sz w:val="24"/>
          <w:szCs w:val="24"/>
          <w:u w:val="single"/>
        </w:rPr>
      </w:pPr>
      <w:r>
        <w:rPr>
          <w:rFonts w:hint="eastAsia" w:ascii="微软雅黑" w:hAnsi="微软雅黑" w:eastAsia="微软雅黑"/>
          <w:sz w:val="24"/>
          <w:szCs w:val="24"/>
        </w:rPr>
        <w:t xml:space="preserve">                                      单位（盖章）：</w:t>
      </w:r>
    </w:p>
    <w:p>
      <w:pPr>
        <w:pStyle w:val="3"/>
        <w:spacing w:line="360" w:lineRule="auto"/>
        <w:ind w:right="560" w:firstLine="4320" w:firstLineChars="1800"/>
        <w:jc w:val="right"/>
        <w:rPr>
          <w:rFonts w:ascii="微软雅黑" w:hAnsi="微软雅黑" w:eastAsia="微软雅黑"/>
          <w:sz w:val="24"/>
          <w:szCs w:val="24"/>
        </w:rPr>
      </w:pPr>
      <w:r>
        <w:rPr>
          <w:rFonts w:hint="eastAsia" w:ascii="微软雅黑" w:hAnsi="微软雅黑" w:eastAsia="微软雅黑"/>
          <w:sz w:val="24"/>
          <w:szCs w:val="24"/>
        </w:rPr>
        <w:t>年  月  日</w:t>
      </w:r>
    </w:p>
    <w:bookmarkEnd w:id="24"/>
    <w:p>
      <w:pPr>
        <w:pStyle w:val="3"/>
        <w:ind w:firstLine="7420" w:firstLineChars="2650"/>
        <w:rPr>
          <w:rFonts w:ascii="微软雅黑" w:hAnsi="微软雅黑" w:eastAsia="微软雅黑"/>
          <w:sz w:val="28"/>
          <w:szCs w:val="28"/>
        </w:rPr>
      </w:pPr>
    </w:p>
    <w:p>
      <w:pPr>
        <w:pStyle w:val="3"/>
        <w:ind w:firstLine="7420" w:firstLineChars="2650"/>
        <w:rPr>
          <w:rFonts w:ascii="微软雅黑" w:hAnsi="微软雅黑" w:eastAsia="微软雅黑"/>
          <w:sz w:val="28"/>
          <w:szCs w:val="28"/>
        </w:rPr>
      </w:pPr>
    </w:p>
    <w:p>
      <w:pPr>
        <w:pStyle w:val="3"/>
        <w:rPr>
          <w:rFonts w:ascii="微软雅黑" w:hAnsi="微软雅黑" w:eastAsia="微软雅黑"/>
        </w:rPr>
      </w:pPr>
      <w:r>
        <w:rPr>
          <w:rFonts w:hint="eastAsia" w:ascii="微软雅黑" w:hAnsi="微软雅黑" w:eastAsia="微软雅黑"/>
        </w:rPr>
        <w:br w:type="page"/>
      </w:r>
      <w:r>
        <w:rPr>
          <w:rFonts w:hint="eastAsia" w:ascii="微软雅黑" w:hAnsi="微软雅黑" w:eastAsia="微软雅黑"/>
        </w:rPr>
        <w:t>附件二</w:t>
      </w:r>
    </w:p>
    <w:p>
      <w:pPr>
        <w:pStyle w:val="3"/>
        <w:spacing w:beforeAutospacing="0" w:afterAutospacing="0" w:line="480" w:lineRule="exact"/>
        <w:jc w:val="center"/>
        <w:rPr>
          <w:rFonts w:ascii="微软雅黑" w:hAnsi="微软雅黑" w:eastAsia="微软雅黑"/>
        </w:rPr>
      </w:pPr>
      <w:r>
        <w:rPr>
          <w:rFonts w:hint="eastAsia" w:ascii="微软雅黑" w:hAnsi="微软雅黑" w:eastAsia="微软雅黑"/>
          <w:b/>
        </w:rPr>
        <w:t>竞争性谈判文件购买登记表</w:t>
      </w:r>
    </w:p>
    <w:tbl>
      <w:tblPr>
        <w:tblStyle w:val="4"/>
        <w:tblpPr w:leftFromText="180" w:rightFromText="180" w:vertAnchor="text" w:horzAnchor="margin" w:tblpY="2"/>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50"/>
        <w:gridCol w:w="1739"/>
        <w:gridCol w:w="1478"/>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30" w:type="dxa"/>
            <w:gridSpan w:val="2"/>
            <w:vAlign w:val="center"/>
          </w:tcPr>
          <w:p>
            <w:pPr>
              <w:rPr>
                <w:rFonts w:ascii="微软雅黑" w:hAnsi="微软雅黑" w:eastAsia="微软雅黑" w:cs="宋体"/>
              </w:rPr>
            </w:pPr>
            <w:r>
              <w:rPr>
                <w:rFonts w:hint="eastAsia" w:ascii="微软雅黑" w:hAnsi="微软雅黑" w:eastAsia="微软雅黑" w:cs="宋体"/>
              </w:rPr>
              <w:t>项目名称</w:t>
            </w:r>
          </w:p>
        </w:tc>
        <w:tc>
          <w:tcPr>
            <w:tcW w:w="6125" w:type="dxa"/>
            <w:gridSpan w:val="3"/>
            <w:vAlign w:val="center"/>
          </w:tcPr>
          <w:p>
            <w:pPr>
              <w:jc w:val="center"/>
              <w:rPr>
                <w:rFonts w:ascii="微软雅黑" w:hAnsi="微软雅黑" w:eastAsia="微软雅黑" w:cs="宋体"/>
                <w:lang w:eastAsia="zh-CN"/>
              </w:rPr>
            </w:pPr>
            <w:r>
              <w:rPr>
                <w:rFonts w:hint="eastAsia" w:ascii="微软雅黑" w:hAnsi="微软雅黑" w:eastAsia="微软雅黑" w:cs="宋体"/>
                <w:lang w:eastAsia="zh-CN"/>
              </w:rPr>
              <w:t>宜宾市殡仪馆殡葬服务能力提升项目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30" w:type="dxa"/>
            <w:gridSpan w:val="2"/>
            <w:vAlign w:val="center"/>
          </w:tcPr>
          <w:p>
            <w:pPr>
              <w:rPr>
                <w:rFonts w:ascii="微软雅黑" w:hAnsi="微软雅黑" w:eastAsia="微软雅黑" w:cs="宋体"/>
              </w:rPr>
            </w:pPr>
            <w:r>
              <w:rPr>
                <w:rFonts w:hint="eastAsia" w:ascii="微软雅黑" w:hAnsi="微软雅黑" w:eastAsia="微软雅黑" w:cs="宋体"/>
              </w:rPr>
              <w:t>项目编号</w:t>
            </w:r>
          </w:p>
        </w:tc>
        <w:tc>
          <w:tcPr>
            <w:tcW w:w="6125" w:type="dxa"/>
            <w:gridSpan w:val="3"/>
            <w:vAlign w:val="center"/>
          </w:tcPr>
          <w:p>
            <w:pPr>
              <w:jc w:val="center"/>
              <w:rPr>
                <w:rFonts w:hint="default" w:ascii="微软雅黑" w:hAnsi="微软雅黑" w:eastAsia="微软雅黑" w:cs="宋体"/>
                <w:b/>
                <w:lang w:val="en-US" w:eastAsia="zh-CN"/>
              </w:rPr>
            </w:pPr>
            <w:r>
              <w:rPr>
                <w:rFonts w:hint="eastAsia" w:ascii="微软雅黑" w:hAnsi="微软雅黑" w:eastAsia="微软雅黑" w:cs="宋体"/>
                <w:lang w:eastAsia="zh-CN"/>
              </w:rPr>
              <w:t>ZJTC202300117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30" w:type="dxa"/>
            <w:gridSpan w:val="2"/>
            <w:vAlign w:val="center"/>
          </w:tcPr>
          <w:p>
            <w:pPr>
              <w:rPr>
                <w:rFonts w:ascii="微软雅黑" w:hAnsi="微软雅黑" w:eastAsia="微软雅黑" w:cs="宋体"/>
                <w:lang w:eastAsia="zh-CN"/>
              </w:rPr>
            </w:pPr>
            <w:r>
              <w:rPr>
                <w:rFonts w:hint="eastAsia" w:ascii="微软雅黑" w:hAnsi="微软雅黑" w:eastAsia="微软雅黑" w:cs="宋体"/>
              </w:rPr>
              <w:t>单位名称</w:t>
            </w:r>
          </w:p>
        </w:tc>
        <w:tc>
          <w:tcPr>
            <w:tcW w:w="6125" w:type="dxa"/>
            <w:gridSpan w:val="3"/>
          </w:tcPr>
          <w:p>
            <w:pPr>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30" w:type="dxa"/>
            <w:gridSpan w:val="2"/>
            <w:vAlign w:val="center"/>
          </w:tcPr>
          <w:p>
            <w:pPr>
              <w:rPr>
                <w:rFonts w:ascii="微软雅黑" w:hAnsi="微软雅黑" w:eastAsia="微软雅黑" w:cs="宋体"/>
              </w:rPr>
            </w:pPr>
            <w:r>
              <w:rPr>
                <w:rFonts w:hint="eastAsia" w:ascii="微软雅黑" w:hAnsi="微软雅黑" w:eastAsia="微软雅黑" w:cs="宋体"/>
              </w:rPr>
              <w:t>单位联系人</w:t>
            </w:r>
          </w:p>
        </w:tc>
        <w:tc>
          <w:tcPr>
            <w:tcW w:w="1739" w:type="dxa"/>
            <w:vAlign w:val="center"/>
          </w:tcPr>
          <w:p>
            <w:pPr>
              <w:rPr>
                <w:rFonts w:ascii="微软雅黑" w:hAnsi="微软雅黑" w:eastAsia="微软雅黑" w:cs="宋体"/>
              </w:rPr>
            </w:pPr>
          </w:p>
        </w:tc>
        <w:tc>
          <w:tcPr>
            <w:tcW w:w="1478" w:type="dxa"/>
          </w:tcPr>
          <w:p>
            <w:pPr>
              <w:ind w:firstLine="240" w:firstLineChars="100"/>
              <w:rPr>
                <w:rFonts w:ascii="微软雅黑" w:hAnsi="微软雅黑" w:eastAsia="微软雅黑" w:cs="宋体"/>
              </w:rPr>
            </w:pPr>
            <w:r>
              <w:rPr>
                <w:rFonts w:hint="eastAsia" w:ascii="微软雅黑" w:hAnsi="微软雅黑" w:eastAsia="微软雅黑" w:cs="宋体"/>
              </w:rPr>
              <w:t>电话</w:t>
            </w:r>
          </w:p>
        </w:tc>
        <w:tc>
          <w:tcPr>
            <w:tcW w:w="2908" w:type="dxa"/>
          </w:tcPr>
          <w:p>
            <w:pPr>
              <w:rPr>
                <w:rFonts w:ascii="微软雅黑" w:hAnsi="微软雅黑" w:eastAsia="微软雅黑" w:cs="宋体"/>
              </w:rPr>
            </w:pPr>
          </w:p>
        </w:tc>
      </w:tr>
      <w:tr>
        <w:tblPrEx>
          <w:tblCellMar>
            <w:top w:w="0" w:type="dxa"/>
            <w:left w:w="108" w:type="dxa"/>
            <w:bottom w:w="0" w:type="dxa"/>
            <w:right w:w="108" w:type="dxa"/>
          </w:tblCellMar>
        </w:tblPrEx>
        <w:trPr>
          <w:trHeight w:val="595" w:hRule="atLeast"/>
        </w:trPr>
        <w:tc>
          <w:tcPr>
            <w:tcW w:w="2530" w:type="dxa"/>
            <w:gridSpan w:val="2"/>
            <w:vAlign w:val="center"/>
          </w:tcPr>
          <w:p>
            <w:pPr>
              <w:rPr>
                <w:rFonts w:ascii="微软雅黑" w:hAnsi="微软雅黑" w:eastAsia="微软雅黑" w:cs="宋体"/>
              </w:rPr>
            </w:pPr>
            <w:r>
              <w:rPr>
                <w:rFonts w:hint="eastAsia" w:ascii="微软雅黑" w:hAnsi="微软雅黑" w:eastAsia="微软雅黑" w:cs="宋体"/>
              </w:rPr>
              <w:t>单位传真号</w:t>
            </w:r>
          </w:p>
        </w:tc>
        <w:tc>
          <w:tcPr>
            <w:tcW w:w="1739" w:type="dxa"/>
          </w:tcPr>
          <w:p>
            <w:pPr>
              <w:rPr>
                <w:rFonts w:ascii="微软雅黑" w:hAnsi="微软雅黑" w:eastAsia="微软雅黑" w:cs="宋体"/>
              </w:rPr>
            </w:pPr>
          </w:p>
        </w:tc>
        <w:tc>
          <w:tcPr>
            <w:tcW w:w="1478" w:type="dxa"/>
          </w:tcPr>
          <w:p>
            <w:pPr>
              <w:rPr>
                <w:rFonts w:ascii="微软雅黑" w:hAnsi="微软雅黑" w:eastAsia="微软雅黑" w:cs="宋体"/>
              </w:rPr>
            </w:pPr>
            <w:r>
              <w:rPr>
                <w:rFonts w:hint="eastAsia" w:ascii="微软雅黑" w:hAnsi="微软雅黑" w:eastAsia="微软雅黑" w:cs="宋体"/>
              </w:rPr>
              <w:t>QQ或邮箱</w:t>
            </w:r>
          </w:p>
        </w:tc>
        <w:tc>
          <w:tcPr>
            <w:tcW w:w="2908" w:type="dxa"/>
          </w:tcPr>
          <w:p>
            <w:pPr>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30" w:type="dxa"/>
            <w:gridSpan w:val="2"/>
            <w:vAlign w:val="center"/>
          </w:tcPr>
          <w:p>
            <w:pPr>
              <w:rPr>
                <w:rFonts w:ascii="微软雅黑" w:hAnsi="微软雅黑" w:eastAsia="微软雅黑" w:cs="宋体"/>
                <w:lang w:eastAsia="zh-CN"/>
              </w:rPr>
            </w:pPr>
            <w:r>
              <w:rPr>
                <w:rFonts w:hint="eastAsia" w:ascii="微软雅黑" w:hAnsi="微软雅黑" w:eastAsia="微软雅黑" w:cs="宋体"/>
                <w:lang w:eastAsia="zh-CN"/>
              </w:rPr>
              <w:t>单位资质等级</w:t>
            </w:r>
          </w:p>
        </w:tc>
        <w:tc>
          <w:tcPr>
            <w:tcW w:w="6125" w:type="dxa"/>
            <w:gridSpan w:val="3"/>
          </w:tcPr>
          <w:p>
            <w:pPr>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30" w:type="dxa"/>
            <w:gridSpan w:val="2"/>
            <w:vAlign w:val="center"/>
          </w:tcPr>
          <w:p>
            <w:pPr>
              <w:rPr>
                <w:rFonts w:ascii="微软雅黑" w:hAnsi="微软雅黑" w:eastAsia="微软雅黑" w:cs="宋体"/>
                <w:lang w:eastAsia="zh-CN"/>
              </w:rPr>
            </w:pPr>
            <w:r>
              <w:rPr>
                <w:rFonts w:hint="eastAsia" w:ascii="微软雅黑" w:hAnsi="微软雅黑" w:eastAsia="微软雅黑"/>
                <w:lang w:eastAsia="zh-CN"/>
              </w:rPr>
              <w:t>统一社会信用代码</w:t>
            </w:r>
          </w:p>
        </w:tc>
        <w:tc>
          <w:tcPr>
            <w:tcW w:w="6125" w:type="dxa"/>
            <w:gridSpan w:val="3"/>
          </w:tcPr>
          <w:p>
            <w:pPr>
              <w:rPr>
                <w:rFonts w:ascii="微软雅黑" w:hAnsi="微软雅黑" w:eastAsia="微软雅黑"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30" w:type="dxa"/>
            <w:gridSpan w:val="2"/>
            <w:vAlign w:val="center"/>
          </w:tcPr>
          <w:p>
            <w:pPr>
              <w:rPr>
                <w:rFonts w:ascii="微软雅黑" w:hAnsi="微软雅黑" w:eastAsia="微软雅黑"/>
                <w:lang w:eastAsia="zh-CN"/>
              </w:rPr>
            </w:pPr>
            <w:r>
              <w:rPr>
                <w:rFonts w:hint="eastAsia" w:ascii="微软雅黑" w:hAnsi="微软雅黑" w:eastAsia="微软雅黑" w:cs="宋体"/>
                <w:lang w:eastAsia="zh-CN"/>
              </w:rPr>
              <w:t>单位地址</w:t>
            </w:r>
          </w:p>
        </w:tc>
        <w:tc>
          <w:tcPr>
            <w:tcW w:w="6125" w:type="dxa"/>
            <w:gridSpan w:val="3"/>
          </w:tcPr>
          <w:p>
            <w:pPr>
              <w:rPr>
                <w:rFonts w:ascii="微软雅黑" w:hAnsi="微软雅黑" w:eastAsia="微软雅黑" w:cs="宋体"/>
                <w:lang w:eastAsia="zh-CN"/>
              </w:rPr>
            </w:pPr>
          </w:p>
        </w:tc>
      </w:tr>
      <w:tr>
        <w:tblPrEx>
          <w:tblCellMar>
            <w:top w:w="0" w:type="dxa"/>
            <w:left w:w="108" w:type="dxa"/>
            <w:bottom w:w="0" w:type="dxa"/>
            <w:right w:w="108" w:type="dxa"/>
          </w:tblCellMar>
        </w:tblPrEx>
        <w:trPr>
          <w:trHeight w:val="595" w:hRule="atLeast"/>
        </w:trPr>
        <w:tc>
          <w:tcPr>
            <w:tcW w:w="2530" w:type="dxa"/>
            <w:gridSpan w:val="2"/>
            <w:vAlign w:val="center"/>
          </w:tcPr>
          <w:p>
            <w:pPr>
              <w:rPr>
                <w:rFonts w:ascii="微软雅黑" w:hAnsi="微软雅黑" w:eastAsia="微软雅黑"/>
                <w:lang w:eastAsia="zh-CN"/>
              </w:rPr>
            </w:pPr>
            <w:r>
              <w:rPr>
                <w:rFonts w:hint="eastAsia" w:ascii="微软雅黑" w:hAnsi="微软雅黑" w:eastAsia="微软雅黑"/>
                <w:lang w:eastAsia="zh-CN"/>
              </w:rPr>
              <w:t>法定代表人姓名</w:t>
            </w:r>
          </w:p>
        </w:tc>
        <w:tc>
          <w:tcPr>
            <w:tcW w:w="6125" w:type="dxa"/>
            <w:gridSpan w:val="3"/>
          </w:tcPr>
          <w:p>
            <w:pPr>
              <w:rPr>
                <w:rFonts w:ascii="微软雅黑" w:hAnsi="微软雅黑" w:eastAsia="微软雅黑"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655" w:type="dxa"/>
            <w:gridSpan w:val="5"/>
            <w:vAlign w:val="center"/>
          </w:tcPr>
          <w:p>
            <w:pPr>
              <w:jc w:val="center"/>
              <w:rPr>
                <w:rFonts w:ascii="微软雅黑" w:hAnsi="微软雅黑" w:eastAsia="微软雅黑" w:cs="宋体"/>
                <w:lang w:eastAsia="zh-CN"/>
              </w:rPr>
            </w:pPr>
            <w:r>
              <w:rPr>
                <w:rFonts w:hint="eastAsia" w:ascii="微软雅黑" w:hAnsi="微软雅黑" w:eastAsia="微软雅黑" w:cs="宋体"/>
                <w:lang w:eastAsia="zh-CN"/>
              </w:rPr>
              <w:t>以下内容由公司工作人员填写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2380" w:type="dxa"/>
            <w:vAlign w:val="center"/>
          </w:tcPr>
          <w:p>
            <w:pPr>
              <w:jc w:val="center"/>
              <w:rPr>
                <w:rFonts w:ascii="微软雅黑" w:hAnsi="微软雅黑" w:eastAsia="微软雅黑" w:cs="宋体"/>
                <w:lang w:eastAsia="zh-CN"/>
              </w:rPr>
            </w:pPr>
            <w:r>
              <w:rPr>
                <w:rFonts w:hint="eastAsia" w:ascii="微软雅黑" w:hAnsi="微软雅黑" w:eastAsia="微软雅黑" w:cs="宋体"/>
                <w:lang w:eastAsia="zh-CN"/>
              </w:rPr>
              <w:t>报名时提交查验的文件(在</w:t>
            </w:r>
            <w:r>
              <w:rPr>
                <w:rFonts w:hint="eastAsia" w:ascii="微软雅黑" w:hAnsi="微软雅黑" w:eastAsia="微软雅黑" w:cs="宋体"/>
                <w:spacing w:val="-8"/>
                <w:lang w:eastAsia="zh-CN"/>
              </w:rPr>
              <w:t>□内划</w:t>
            </w:r>
            <w:r>
              <w:rPr>
                <w:rFonts w:hint="eastAsia" w:ascii="微软雅黑" w:hAnsi="微软雅黑" w:eastAsia="微软雅黑" w:cs="宋体"/>
                <w:spacing w:val="-8"/>
              </w:rPr>
              <w:sym w:font="Wingdings" w:char="F0FC"/>
            </w:r>
            <w:r>
              <w:rPr>
                <w:rFonts w:hint="eastAsia" w:ascii="微软雅黑" w:hAnsi="微软雅黑" w:eastAsia="微软雅黑" w:cs="宋体"/>
                <w:lang w:eastAsia="zh-CN"/>
              </w:rPr>
              <w:t>)</w:t>
            </w:r>
          </w:p>
        </w:tc>
        <w:tc>
          <w:tcPr>
            <w:tcW w:w="6275" w:type="dxa"/>
            <w:gridSpan w:val="4"/>
            <w:vAlign w:val="center"/>
          </w:tcPr>
          <w:p>
            <w:pPr>
              <w:jc w:val="both"/>
              <w:rPr>
                <w:rFonts w:ascii="微软雅黑" w:hAnsi="微软雅黑" w:eastAsia="微软雅黑" w:cs="宋体"/>
                <w:lang w:eastAsia="zh-CN"/>
              </w:rPr>
            </w:pPr>
            <w:r>
              <w:rPr>
                <w:rFonts w:hint="eastAsia" w:ascii="微软雅黑" w:hAnsi="微软雅黑" w:eastAsia="微软雅黑" w:cs="宋体"/>
                <w:lang w:eastAsia="zh-CN"/>
              </w:rPr>
              <w:t>1、单位介绍信　　     □</w:t>
            </w:r>
          </w:p>
          <w:p>
            <w:pPr>
              <w:jc w:val="both"/>
              <w:rPr>
                <w:rFonts w:ascii="微软雅黑" w:hAnsi="微软雅黑" w:eastAsia="微软雅黑" w:cs="宋体"/>
                <w:lang w:eastAsia="zh-CN"/>
              </w:rPr>
            </w:pPr>
            <w:r>
              <w:rPr>
                <w:rFonts w:hint="eastAsia" w:ascii="微软雅黑" w:hAnsi="微软雅黑" w:eastAsia="微软雅黑" w:cs="宋体"/>
                <w:lang w:eastAsia="zh-CN"/>
              </w:rPr>
              <w:t>2、身份证复印件       □</w:t>
            </w:r>
          </w:p>
          <w:p>
            <w:pPr>
              <w:jc w:val="both"/>
              <w:rPr>
                <w:rFonts w:ascii="微软雅黑" w:hAnsi="微软雅黑" w:eastAsia="微软雅黑" w:cs="宋体"/>
                <w:lang w:eastAsia="zh-CN"/>
              </w:rPr>
            </w:pPr>
            <w:r>
              <w:rPr>
                <w:rFonts w:hint="eastAsia" w:ascii="微软雅黑" w:hAnsi="微软雅黑" w:eastAsia="微软雅黑" w:cs="宋体"/>
                <w:lang w:eastAsia="zh-CN"/>
              </w:rPr>
              <w:t>3、营业执照复印件</w:t>
            </w:r>
            <w:r>
              <w:rPr>
                <w:rFonts w:ascii="微软雅黑" w:hAnsi="微软雅黑" w:eastAsia="微软雅黑" w:cs="宋体"/>
                <w:lang w:eastAsia="zh-CN"/>
              </w:rPr>
              <w:t xml:space="preserve"> </w:t>
            </w:r>
            <w:r>
              <w:rPr>
                <w:rFonts w:hint="eastAsia" w:ascii="微软雅黑" w:hAnsi="微软雅黑" w:eastAsia="微软雅黑" w:cs="宋体"/>
                <w:lang w:eastAsia="zh-CN"/>
              </w:rPr>
              <w:t xml:space="preserve">    □</w:t>
            </w:r>
          </w:p>
          <w:p>
            <w:pPr>
              <w:jc w:val="both"/>
              <w:rPr>
                <w:rFonts w:ascii="微软雅黑" w:hAnsi="微软雅黑" w:eastAsia="微软雅黑" w:cs="宋体"/>
                <w:b/>
                <w:u w:val="single"/>
                <w:lang w:eastAsia="zh-CN"/>
              </w:rPr>
            </w:pPr>
            <w:r>
              <w:rPr>
                <w:rFonts w:hint="eastAsia" w:ascii="微软雅黑" w:hAnsi="微软雅黑" w:eastAsia="微软雅黑" w:cs="宋体"/>
                <w:lang w:eastAsia="zh-CN"/>
              </w:rPr>
              <w:t>4、资质证书　　　     □</w:t>
            </w:r>
            <w:r>
              <w:rPr>
                <w:rFonts w:hint="eastAsia" w:ascii="微软雅黑" w:hAnsi="微软雅黑" w:eastAsia="微软雅黑" w:cs="宋体"/>
                <w:u w:val="single"/>
                <w:lang w:eastAsia="zh-CN"/>
              </w:rPr>
              <w:t>　　　　　　　　　</w:t>
            </w:r>
            <w:r>
              <w:rPr>
                <w:rFonts w:hint="eastAsia" w:ascii="微软雅黑" w:hAnsi="微软雅黑" w:eastAsia="微软雅黑" w:cs="宋体"/>
                <w:b/>
                <w:u w:val="singl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80" w:type="dxa"/>
          </w:tcPr>
          <w:p>
            <w:pPr>
              <w:jc w:val="center"/>
              <w:rPr>
                <w:rFonts w:ascii="微软雅黑" w:hAnsi="微软雅黑" w:eastAsia="微软雅黑" w:cs="宋体"/>
              </w:rPr>
            </w:pPr>
            <w:r>
              <w:rPr>
                <w:rFonts w:hint="eastAsia" w:ascii="微软雅黑" w:hAnsi="微软雅黑" w:eastAsia="微软雅黑" w:cs="宋体"/>
              </w:rPr>
              <w:t>是否已交报名费</w:t>
            </w:r>
          </w:p>
        </w:tc>
        <w:tc>
          <w:tcPr>
            <w:tcW w:w="6275" w:type="dxa"/>
            <w:gridSpan w:val="4"/>
          </w:tcPr>
          <w:p>
            <w:pPr>
              <w:rPr>
                <w:rFonts w:ascii="微软雅黑" w:hAnsi="微软雅黑" w:eastAsia="微软雅黑" w:cs="宋体"/>
              </w:rPr>
            </w:pPr>
          </w:p>
        </w:tc>
      </w:tr>
    </w:tbl>
    <w:p>
      <w:pPr>
        <w:spacing w:line="500" w:lineRule="exact"/>
        <w:ind w:firstLine="420" w:firstLineChars="200"/>
        <w:rPr>
          <w:rFonts w:ascii="微软雅黑" w:hAnsi="微软雅黑" w:eastAsia="微软雅黑" w:cs="宋体"/>
          <w:sz w:val="21"/>
          <w:szCs w:val="21"/>
          <w:lang w:eastAsia="zh-CN"/>
        </w:rPr>
      </w:pPr>
      <w:r>
        <w:rPr>
          <w:rFonts w:hint="eastAsia" w:ascii="微软雅黑" w:hAnsi="微软雅黑" w:eastAsia="微软雅黑" w:cs="宋体"/>
          <w:b/>
          <w:sz w:val="21"/>
          <w:szCs w:val="21"/>
          <w:lang w:eastAsia="zh-CN"/>
        </w:rPr>
        <w:t>说明</w:t>
      </w:r>
      <w:r>
        <w:rPr>
          <w:rFonts w:hint="eastAsia" w:ascii="微软雅黑" w:hAnsi="微软雅黑" w:eastAsia="微软雅黑" w:cs="宋体"/>
          <w:sz w:val="21"/>
          <w:szCs w:val="21"/>
          <w:lang w:eastAsia="zh-CN"/>
        </w:rPr>
        <w:t>：投标人须保证填写内</w:t>
      </w:r>
      <w:bookmarkStart w:id="25" w:name="_Toc25009_WPSOffice_Level3"/>
      <w:r>
        <w:rPr>
          <w:rFonts w:hint="eastAsia" w:ascii="微软雅黑" w:hAnsi="微软雅黑" w:eastAsia="微软雅黑" w:cs="宋体"/>
          <w:sz w:val="21"/>
          <w:szCs w:val="21"/>
          <w:lang w:eastAsia="zh-CN"/>
        </w:rPr>
        <w:t>容的准确与完整，</w:t>
      </w:r>
      <w:bookmarkEnd w:id="25"/>
      <w:r>
        <w:rPr>
          <w:rFonts w:hint="eastAsia" w:ascii="微软雅黑" w:hAnsi="微软雅黑" w:eastAsia="微软雅黑" w:cs="宋体"/>
          <w:sz w:val="21"/>
          <w:szCs w:val="21"/>
          <w:lang w:eastAsia="zh-CN"/>
        </w:rPr>
        <w:t>投标信息均以填写内容为准，因信息有误造成的损失自行负责。同时要保证通讯畅通，如有补遗或变更便于与你联系，并请及时关注宜宾市殡仪馆官方网站上的相关信息。所有采购文件一经出售，投标人不得要求退回购买采购文件的费用。</w:t>
      </w:r>
    </w:p>
    <w:p>
      <w:pPr>
        <w:spacing w:line="480" w:lineRule="exact"/>
        <w:ind w:firstLine="3120" w:firstLineChars="1300"/>
        <w:rPr>
          <w:rFonts w:ascii="微软雅黑" w:hAnsi="微软雅黑" w:eastAsia="微软雅黑" w:cs="宋体"/>
          <w:u w:val="single"/>
          <w:lang w:eastAsia="zh-CN"/>
        </w:rPr>
      </w:pPr>
      <w:r>
        <w:rPr>
          <w:rFonts w:hint="eastAsia" w:ascii="微软雅黑" w:hAnsi="微软雅黑" w:eastAsia="微软雅黑" w:cs="宋体"/>
          <w:lang w:eastAsia="zh-CN"/>
        </w:rPr>
        <w:t>购买人签字：</w:t>
      </w:r>
      <w:r>
        <w:rPr>
          <w:rFonts w:hint="eastAsia" w:ascii="微软雅黑" w:hAnsi="微软雅黑" w:eastAsia="微软雅黑" w:cs="宋体"/>
          <w:u w:val="single"/>
          <w:lang w:eastAsia="zh-CN"/>
        </w:rPr>
        <w:t>　　　　　　　</w:t>
      </w:r>
    </w:p>
    <w:p>
      <w:pPr>
        <w:pStyle w:val="3"/>
        <w:spacing w:beforeAutospacing="0" w:afterAutospacing="0" w:line="480" w:lineRule="exact"/>
        <w:ind w:firstLine="3120" w:firstLineChars="1300"/>
      </w:pPr>
      <w:r>
        <w:rPr>
          <w:rFonts w:hint="eastAsia" w:ascii="微软雅黑" w:hAnsi="微软雅黑" w:eastAsia="微软雅黑"/>
        </w:rPr>
        <w:t>购买时间：　　　</w:t>
      </w:r>
      <w:bookmarkStart w:id="26" w:name="_Toc14151_WPSOffice_Level2"/>
      <w:r>
        <w:rPr>
          <w:rFonts w:hint="eastAsia" w:ascii="微软雅黑" w:hAnsi="微软雅黑" w:eastAsia="微软雅黑"/>
        </w:rPr>
        <w:t>年　　月</w:t>
      </w:r>
      <w:bookmarkEnd w:id="26"/>
      <w:r>
        <w:rPr>
          <w:rFonts w:hint="eastAsia" w:ascii="微软雅黑" w:hAnsi="微软雅黑" w:eastAsia="微软雅黑"/>
        </w:rPr>
        <w:t>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2" w:firstLine="0"/>
      </w:pPr>
      <w:rPr>
        <w:rFonts w:hint="eastAsia" w:ascii="宋体" w:hAnsi="宋体" w:eastAsia="宋体" w:cs="宋体"/>
      </w:rPr>
    </w:lvl>
    <w:lvl w:ilvl="2" w:tentative="0">
      <w:start w:val="1"/>
      <w:numFmt w:val="chineseCounting"/>
      <w:pStyle w:val="8"/>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NTRhMDk4OTEwZWVjNjMzYmZiZTEyZGZhNGQxZDcifQ=="/>
  </w:docVars>
  <w:rsids>
    <w:rsidRoot w:val="5B3920F1"/>
    <w:rsid w:val="0BC60C25"/>
    <w:rsid w:val="4D6F7FC4"/>
    <w:rsid w:val="52C62E0B"/>
    <w:rsid w:val="5B3920F1"/>
    <w:rsid w:val="7FFF93D0"/>
    <w:rsid w:val="FDFF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jc w:val="both"/>
    </w:pPr>
    <w:rPr>
      <w:rFonts w:eastAsia="宋体"/>
      <w:color w:val="auto"/>
      <w:kern w:val="2"/>
      <w:sz w:val="21"/>
      <w:lang w:eastAsia="zh-CN" w:bidi="ar-SA"/>
    </w:rPr>
  </w:style>
  <w:style w:type="paragraph" w:styleId="3">
    <w:name w:val="Normal (Web)"/>
    <w:basedOn w:val="1"/>
    <w:qFormat/>
    <w:uiPriority w:val="0"/>
    <w:pPr>
      <w:tabs>
        <w:tab w:val="left" w:pos="0"/>
      </w:tabs>
      <w:adjustRightInd w:val="0"/>
      <w:snapToGrid w:val="0"/>
      <w:spacing w:beforeAutospacing="1" w:afterAutospacing="1" w:line="440" w:lineRule="exact"/>
    </w:pPr>
    <w:rPr>
      <w:rFonts w:ascii="宋体" w:hAnsi="宋体" w:eastAsia="宋体"/>
      <w:color w:val="auto"/>
      <w:lang w:eastAsia="zh-CN" w:bidi="ar-SA"/>
    </w:rPr>
  </w:style>
  <w:style w:type="paragraph" w:customStyle="1" w:styleId="6">
    <w:name w:val="Heading #2|1"/>
    <w:basedOn w:val="1"/>
    <w:qFormat/>
    <w:uiPriority w:val="0"/>
    <w:pPr>
      <w:spacing w:before="40" w:after="120"/>
      <w:jc w:val="center"/>
      <w:outlineLvl w:val="1"/>
    </w:pPr>
    <w:rPr>
      <w:rFonts w:ascii="宋体" w:hAnsi="宋体" w:eastAsia="宋体" w:cs="宋体"/>
      <w:color w:val="auto"/>
      <w:kern w:val="2"/>
      <w:sz w:val="28"/>
      <w:szCs w:val="28"/>
      <w:lang w:val="zh-TW" w:eastAsia="zh-TW" w:bidi="zh-TW"/>
    </w:rPr>
  </w:style>
  <w:style w:type="paragraph" w:customStyle="1" w:styleId="7">
    <w:name w:val="Body text|1"/>
    <w:basedOn w:val="1"/>
    <w:qFormat/>
    <w:uiPriority w:val="0"/>
    <w:pPr>
      <w:spacing w:line="401" w:lineRule="auto"/>
      <w:ind w:firstLine="400"/>
    </w:pPr>
    <w:rPr>
      <w:rFonts w:ascii="宋体" w:hAnsi="宋体" w:eastAsia="宋体" w:cs="宋体"/>
      <w:color w:val="auto"/>
      <w:kern w:val="2"/>
      <w:sz w:val="20"/>
      <w:szCs w:val="20"/>
      <w:lang w:val="zh-TW" w:eastAsia="zh-TW" w:bidi="zh-TW"/>
    </w:rPr>
  </w:style>
  <w:style w:type="paragraph" w:customStyle="1" w:styleId="8">
    <w:name w:val="14、“第一章”一级标题"/>
    <w:basedOn w:val="1"/>
    <w:qFormat/>
    <w:uiPriority w:val="0"/>
    <w:pPr>
      <w:numPr>
        <w:ilvl w:val="2"/>
        <w:numId w:val="1"/>
      </w:numPr>
      <w:wordWrap w:val="0"/>
      <w:topLinePunct/>
      <w:adjustRightInd w:val="0"/>
      <w:snapToGrid w:val="0"/>
      <w:spacing w:beforeLines="50" w:afterLines="50"/>
      <w:jc w:val="center"/>
      <w:outlineLvl w:val="0"/>
    </w:pPr>
    <w:rPr>
      <w:rFonts w:ascii="宋体" w:hAnsi="宋体" w:eastAsia="宋体" w:cstheme="minorBidi"/>
      <w:b/>
      <w:snapToGrid w:val="0"/>
      <w:color w:val="auto"/>
      <w:kern w:val="2"/>
      <w:sz w:val="36"/>
      <w:lang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2206</Words>
  <Characters>2319</Characters>
  <Lines>0</Lines>
  <Paragraphs>0</Paragraphs>
  <TotalTime>20</TotalTime>
  <ScaleCrop>false</ScaleCrop>
  <LinksUpToDate>false</LinksUpToDate>
  <CharactersWithSpaces>2435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2023-08-24T00:12:00Z</dcterms:created>
  <dc:creator>My Sunshine</dc:creator>
  <cp:lastModifiedBy>蒋虹荣</cp:lastModifiedBy>
  <dcterms:modified xsi:type="dcterms:W3CDTF">2023-08-24T01:04:22Z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20411DDAD7A54FB19B08EAFDBCCDA1A2_13</vt:lpwstr>
  </property>
</Properties>
</file>